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3FEF5" w14:textId="77777777" w:rsidR="00624500" w:rsidRPr="005118D8" w:rsidRDefault="00624500" w:rsidP="00624500">
      <w:pPr>
        <w:autoSpaceDE w:val="0"/>
        <w:autoSpaceDN w:val="0"/>
        <w:adjustRightInd w:val="0"/>
        <w:rPr>
          <w:rFonts w:ascii="VFutura Heavy" w:eastAsiaTheme="minorHAnsi" w:hAnsi="VFutura Heavy" w:cs="VFutura Heavy"/>
          <w:color w:val="000000"/>
          <w:sz w:val="24"/>
          <w:szCs w:val="24"/>
          <w:lang w:val="en-GB"/>
        </w:rPr>
      </w:pPr>
    </w:p>
    <w:p w14:paraId="7B4B6DA4" w14:textId="46EC967D" w:rsidR="00624500" w:rsidRPr="005118D8" w:rsidRDefault="00E03ABB" w:rsidP="00624500">
      <w:pPr>
        <w:spacing w:line="276" w:lineRule="auto"/>
        <w:rPr>
          <w:color w:val="000000"/>
          <w:sz w:val="22"/>
          <w:szCs w:val="22"/>
          <w:lang w:val="en-GB"/>
        </w:rPr>
      </w:pPr>
      <w:r w:rsidRPr="005118D8">
        <w:rPr>
          <w:rFonts w:ascii="VFutura Bold" w:eastAsiaTheme="minorEastAsia" w:hAnsi="VFutura Bold" w:cs="VFutura Heavy"/>
          <w:color w:val="000000" w:themeColor="text1"/>
          <w:sz w:val="32"/>
          <w:szCs w:val="32"/>
          <w:lang w:val="en-GB"/>
        </w:rPr>
        <w:t xml:space="preserve">Vitra </w:t>
      </w:r>
      <w:r w:rsidR="00A93652" w:rsidRPr="005118D8">
        <w:rPr>
          <w:rFonts w:ascii="VFutura Bold" w:eastAsiaTheme="minorEastAsia" w:hAnsi="VFutura Bold" w:cs="VFutura Heavy"/>
          <w:color w:val="000000" w:themeColor="text1"/>
          <w:sz w:val="32"/>
          <w:szCs w:val="32"/>
          <w:lang w:val="en-GB"/>
        </w:rPr>
        <w:t>updates the</w:t>
      </w:r>
      <w:r w:rsidRPr="005118D8">
        <w:rPr>
          <w:rFonts w:ascii="VFutura Bold" w:eastAsiaTheme="minorEastAsia" w:hAnsi="VFutura Bold" w:cs="VFutura Heavy"/>
          <w:color w:val="000000" w:themeColor="text1"/>
          <w:sz w:val="32"/>
          <w:szCs w:val="32"/>
          <w:lang w:val="en-GB"/>
        </w:rPr>
        <w:t xml:space="preserve"> </w:t>
      </w:r>
      <w:r w:rsidR="00624500" w:rsidRPr="005118D8">
        <w:rPr>
          <w:rFonts w:ascii="VFutura Bold" w:eastAsiaTheme="minorEastAsia" w:hAnsi="VFutura Bold" w:cs="VFutura Heavy"/>
          <w:color w:val="000000" w:themeColor="text1"/>
          <w:sz w:val="32"/>
          <w:szCs w:val="32"/>
          <w:lang w:val="en-GB"/>
        </w:rPr>
        <w:t xml:space="preserve">Eames </w:t>
      </w:r>
      <w:r w:rsidR="00C7475E" w:rsidRPr="005118D8">
        <w:rPr>
          <w:rFonts w:ascii="VFutura Bold" w:eastAsiaTheme="minorEastAsia" w:hAnsi="VFutura Bold" w:cs="VFutura Heavy"/>
          <w:color w:val="000000" w:themeColor="text1"/>
          <w:sz w:val="32"/>
          <w:szCs w:val="32"/>
          <w:lang w:val="en-GB"/>
        </w:rPr>
        <w:t>c</w:t>
      </w:r>
      <w:r w:rsidR="00624500" w:rsidRPr="005118D8">
        <w:rPr>
          <w:rFonts w:ascii="VFutura Bold" w:eastAsiaTheme="minorEastAsia" w:hAnsi="VFutura Bold" w:cs="VFutura Heavy"/>
          <w:color w:val="000000" w:themeColor="text1"/>
          <w:sz w:val="32"/>
          <w:szCs w:val="32"/>
          <w:lang w:val="en-GB"/>
        </w:rPr>
        <w:t>ollection</w:t>
      </w:r>
    </w:p>
    <w:p w14:paraId="1B033E4B" w14:textId="77777777" w:rsidR="00404DEE" w:rsidRPr="005118D8" w:rsidRDefault="00404DEE" w:rsidP="00536D19">
      <w:pPr>
        <w:spacing w:line="276" w:lineRule="auto"/>
        <w:rPr>
          <w:rFonts w:ascii="VFutura Medium" w:hAnsi="VFutura Medium"/>
          <w:color w:val="000000" w:themeColor="text1"/>
          <w:sz w:val="22"/>
          <w:szCs w:val="22"/>
          <w:lang w:val="en-GB" w:eastAsia="zh-CN"/>
        </w:rPr>
      </w:pPr>
    </w:p>
    <w:p w14:paraId="304FBD8C" w14:textId="578019EB" w:rsidR="00F03D6D" w:rsidRPr="005118D8" w:rsidRDefault="00F03D6D" w:rsidP="00536D19">
      <w:pPr>
        <w:spacing w:line="276" w:lineRule="auto"/>
        <w:rPr>
          <w:rFonts w:ascii="VFutura Medium" w:hAnsi="VFutura Medium"/>
          <w:color w:val="000000" w:themeColor="text1"/>
          <w:sz w:val="22"/>
          <w:szCs w:val="22"/>
          <w:lang w:val="en-GB" w:eastAsia="zh-CN"/>
        </w:rPr>
      </w:pPr>
      <w:r w:rsidRPr="005118D8">
        <w:rPr>
          <w:rFonts w:ascii="VFutura Medium" w:hAnsi="VFutura Medium"/>
          <w:color w:val="000000" w:themeColor="text1"/>
          <w:sz w:val="22"/>
          <w:szCs w:val="22"/>
          <w:lang w:val="en-GB" w:eastAsia="zh-CN"/>
        </w:rPr>
        <w:t xml:space="preserve">In September 2025, Vitra will present a comprehensive update to the Eames collection: several iconic products by Charles and Ray Eames have been </w:t>
      </w:r>
      <w:r w:rsidR="00E10712" w:rsidRPr="005118D8">
        <w:rPr>
          <w:rFonts w:ascii="VFutura Medium" w:hAnsi="VFutura Medium"/>
          <w:color w:val="000000" w:themeColor="text1"/>
          <w:sz w:val="22"/>
          <w:szCs w:val="22"/>
          <w:lang w:val="en-GB" w:eastAsia="zh-CN"/>
        </w:rPr>
        <w:t>revisited</w:t>
      </w:r>
      <w:r w:rsidRPr="005118D8">
        <w:rPr>
          <w:rFonts w:ascii="VFutura Medium" w:hAnsi="VFutura Medium"/>
          <w:color w:val="000000" w:themeColor="text1"/>
          <w:sz w:val="22"/>
          <w:szCs w:val="22"/>
          <w:lang w:val="en-GB" w:eastAsia="zh-CN"/>
        </w:rPr>
        <w:t xml:space="preserve">. The updates include more sustainable materials, new surface finishes and </w:t>
      </w:r>
      <w:r w:rsidR="00E10712" w:rsidRPr="005118D8">
        <w:rPr>
          <w:rFonts w:ascii="VFutura Medium" w:hAnsi="VFutura Medium"/>
          <w:color w:val="000000" w:themeColor="text1"/>
          <w:sz w:val="22"/>
          <w:szCs w:val="22"/>
          <w:lang w:val="en-GB" w:eastAsia="zh-CN"/>
        </w:rPr>
        <w:t xml:space="preserve">a range of </w:t>
      </w:r>
      <w:r w:rsidRPr="005118D8">
        <w:rPr>
          <w:rFonts w:ascii="VFutura Medium" w:hAnsi="VFutura Medium"/>
          <w:color w:val="000000" w:themeColor="text1"/>
          <w:sz w:val="22"/>
          <w:szCs w:val="22"/>
          <w:lang w:val="en-GB" w:eastAsia="zh-CN"/>
        </w:rPr>
        <w:t>authentic colours.</w:t>
      </w:r>
    </w:p>
    <w:p w14:paraId="78F4DAF9" w14:textId="77777777" w:rsidR="00624500" w:rsidRPr="005118D8" w:rsidRDefault="00624500" w:rsidP="00536D19">
      <w:pPr>
        <w:spacing w:line="276" w:lineRule="auto"/>
        <w:rPr>
          <w:rFonts w:ascii="VFutura Light" w:hAnsi="VFutura Light"/>
          <w:color w:val="000000" w:themeColor="text1"/>
          <w:sz w:val="22"/>
          <w:szCs w:val="22"/>
          <w:lang w:val="en-GB" w:eastAsia="zh-CN"/>
        </w:rPr>
      </w:pPr>
    </w:p>
    <w:p w14:paraId="1BE9B0F0" w14:textId="51542219" w:rsidR="00E03ABB" w:rsidRPr="005118D8" w:rsidRDefault="00570143" w:rsidP="00536D19">
      <w:pPr>
        <w:spacing w:line="276" w:lineRule="auto"/>
        <w:rPr>
          <w:rFonts w:ascii="VFutura Light" w:hAnsi="VFutura Light"/>
          <w:color w:val="000000" w:themeColor="text1"/>
          <w:sz w:val="22"/>
          <w:szCs w:val="22"/>
          <w:lang w:val="en-GB" w:eastAsia="zh-CN"/>
        </w:rPr>
      </w:pPr>
      <w:r w:rsidRPr="005118D8">
        <w:rPr>
          <w:rFonts w:ascii="VFutura Light" w:hAnsi="VFutura Light"/>
          <w:color w:val="000000" w:themeColor="text1"/>
          <w:sz w:val="22"/>
          <w:szCs w:val="22"/>
          <w:lang w:val="en-GB" w:eastAsia="zh-CN"/>
        </w:rPr>
        <w:t xml:space="preserve">The American designer couple Charles and Ray Eames searched for solutions to </w:t>
      </w:r>
      <w:r w:rsidR="004A09A3" w:rsidRPr="005118D8">
        <w:rPr>
          <w:rFonts w:ascii="VFutura Light" w:hAnsi="VFutura Light"/>
          <w:color w:val="000000" w:themeColor="text1"/>
          <w:sz w:val="22"/>
          <w:szCs w:val="22"/>
          <w:lang w:val="en-GB" w:eastAsia="zh-CN"/>
        </w:rPr>
        <w:t xml:space="preserve">old and </w:t>
      </w:r>
      <w:r w:rsidRPr="005118D8">
        <w:rPr>
          <w:rFonts w:ascii="VFutura Light" w:hAnsi="VFutura Light"/>
          <w:color w:val="000000" w:themeColor="text1"/>
          <w:sz w:val="22"/>
          <w:szCs w:val="22"/>
          <w:lang w:val="en-GB" w:eastAsia="zh-CN"/>
        </w:rPr>
        <w:t>new</w:t>
      </w:r>
      <w:r w:rsidR="004A09A3" w:rsidRPr="005118D8">
        <w:rPr>
          <w:rFonts w:ascii="VFutura Light" w:hAnsi="VFutura Light"/>
          <w:color w:val="000000" w:themeColor="text1"/>
          <w:sz w:val="22"/>
          <w:szCs w:val="22"/>
          <w:lang w:val="en-GB" w:eastAsia="zh-CN"/>
        </w:rPr>
        <w:t xml:space="preserve"> </w:t>
      </w:r>
      <w:r w:rsidRPr="005118D8">
        <w:rPr>
          <w:rFonts w:ascii="VFutura Light" w:hAnsi="VFutura Light"/>
          <w:color w:val="000000" w:themeColor="text1"/>
          <w:sz w:val="22"/>
          <w:szCs w:val="22"/>
          <w:lang w:val="en-GB" w:eastAsia="zh-CN"/>
        </w:rPr>
        <w:t xml:space="preserve">problems in everything they did: they experimented with </w:t>
      </w:r>
      <w:r w:rsidR="004A09A3" w:rsidRPr="005118D8">
        <w:rPr>
          <w:rFonts w:ascii="VFutura Light" w:hAnsi="VFutura Light"/>
          <w:color w:val="000000" w:themeColor="text1"/>
          <w:sz w:val="22"/>
          <w:szCs w:val="22"/>
          <w:lang w:val="en-GB" w:eastAsia="zh-CN"/>
        </w:rPr>
        <w:t xml:space="preserve">innovative </w:t>
      </w:r>
      <w:r w:rsidRPr="005118D8">
        <w:rPr>
          <w:rFonts w:ascii="VFutura Light" w:hAnsi="VFutura Light"/>
          <w:color w:val="000000" w:themeColor="text1"/>
          <w:sz w:val="22"/>
          <w:szCs w:val="22"/>
          <w:lang w:val="en-GB" w:eastAsia="zh-CN"/>
        </w:rPr>
        <w:t>structures, materials, forms and methods.</w:t>
      </w:r>
      <w:r w:rsidR="004A09A3" w:rsidRPr="005118D8">
        <w:rPr>
          <w:rFonts w:ascii="VFutura Light" w:hAnsi="VFutura Light"/>
          <w:color w:val="000000" w:themeColor="text1"/>
          <w:sz w:val="22"/>
          <w:szCs w:val="22"/>
          <w:lang w:val="en-GB" w:eastAsia="zh-CN"/>
        </w:rPr>
        <w:t xml:space="preserve"> They introduced groundbreaking ideas time and again, driven by a strong desire to unite design and functionality. Yet Charles and Ray never saw their work as complete. With every new development or relevant insight, they seized the opportunity to refine and evolve their creations even further</w:t>
      </w:r>
      <w:r w:rsidR="002E5ADF" w:rsidRPr="005118D8">
        <w:rPr>
          <w:rFonts w:ascii="VFutura Light" w:hAnsi="VFutura Light"/>
          <w:color w:val="000000" w:themeColor="text1"/>
          <w:sz w:val="22"/>
          <w:szCs w:val="22"/>
          <w:lang w:val="en-GB" w:eastAsia="zh-CN"/>
        </w:rPr>
        <w:t>.</w:t>
      </w:r>
    </w:p>
    <w:p w14:paraId="7A51820A" w14:textId="77777777" w:rsidR="00E03ABB" w:rsidRPr="005118D8" w:rsidRDefault="00E03ABB" w:rsidP="00536D19">
      <w:pPr>
        <w:spacing w:line="276" w:lineRule="auto"/>
        <w:rPr>
          <w:rFonts w:ascii="VFutura Light" w:hAnsi="VFutura Light"/>
          <w:color w:val="000000" w:themeColor="text1"/>
          <w:sz w:val="22"/>
          <w:szCs w:val="22"/>
          <w:lang w:val="en-GB" w:eastAsia="zh-CN"/>
        </w:rPr>
      </w:pPr>
    </w:p>
    <w:p w14:paraId="7C1CC36C" w14:textId="1D38D489" w:rsidR="00E10712" w:rsidRPr="00A01D89" w:rsidRDefault="003A2CCF" w:rsidP="00F03D6D">
      <w:pPr>
        <w:spacing w:line="276" w:lineRule="auto"/>
        <w:rPr>
          <w:rFonts w:ascii="VFutura Light" w:hAnsi="VFutura Light"/>
          <w:color w:val="000000" w:themeColor="text1"/>
          <w:sz w:val="22"/>
          <w:szCs w:val="22"/>
          <w:lang w:val="en-GB" w:eastAsia="zh-CN"/>
        </w:rPr>
      </w:pPr>
      <w:r w:rsidRPr="005118D8">
        <w:rPr>
          <w:rFonts w:ascii="VFutura Light" w:hAnsi="VFutura Light"/>
          <w:color w:val="000000" w:themeColor="text1"/>
          <w:sz w:val="22"/>
          <w:szCs w:val="22"/>
          <w:lang w:val="en-GB" w:eastAsia="zh-CN"/>
        </w:rPr>
        <w:t>At</w:t>
      </w:r>
      <w:r w:rsidR="00F03D6D" w:rsidRPr="005118D8">
        <w:rPr>
          <w:rFonts w:ascii="VFutura Light" w:hAnsi="VFutura Light"/>
          <w:color w:val="000000" w:themeColor="text1"/>
          <w:sz w:val="22"/>
          <w:szCs w:val="22"/>
          <w:lang w:val="en-GB" w:eastAsia="zh-CN"/>
        </w:rPr>
        <w:t xml:space="preserve"> Vitra</w:t>
      </w:r>
      <w:r w:rsidRPr="005118D8">
        <w:rPr>
          <w:rFonts w:ascii="VFutura Light" w:hAnsi="VFutura Light"/>
          <w:color w:val="000000" w:themeColor="text1"/>
          <w:sz w:val="22"/>
          <w:szCs w:val="22"/>
          <w:lang w:val="en-GB" w:eastAsia="zh-CN"/>
        </w:rPr>
        <w:t>,</w:t>
      </w:r>
      <w:r w:rsidR="00F03D6D" w:rsidRPr="005118D8">
        <w:rPr>
          <w:rFonts w:ascii="VFutura Light" w:hAnsi="VFutura Light"/>
          <w:color w:val="000000" w:themeColor="text1"/>
          <w:sz w:val="22"/>
          <w:szCs w:val="22"/>
          <w:lang w:val="en-GB" w:eastAsia="zh-CN"/>
        </w:rPr>
        <w:t xml:space="preserve"> </w:t>
      </w:r>
      <w:r w:rsidRPr="005118D8">
        <w:rPr>
          <w:rFonts w:ascii="VFutura Light" w:hAnsi="VFutura Light"/>
          <w:color w:val="000000" w:themeColor="text1"/>
          <w:sz w:val="22"/>
          <w:szCs w:val="22"/>
          <w:lang w:val="en-GB" w:eastAsia="zh-CN"/>
        </w:rPr>
        <w:t xml:space="preserve">the sourcing, processing and use of materials in products </w:t>
      </w:r>
      <w:r w:rsidR="0084738A" w:rsidRPr="005118D8">
        <w:rPr>
          <w:rFonts w:ascii="VFutura Light" w:hAnsi="VFutura Light"/>
          <w:color w:val="000000" w:themeColor="text1"/>
          <w:sz w:val="22"/>
          <w:szCs w:val="22"/>
          <w:lang w:val="en-GB" w:eastAsia="zh-CN"/>
        </w:rPr>
        <w:t>account for around</w:t>
      </w:r>
      <w:r w:rsidR="00F03D6D" w:rsidRPr="005118D8">
        <w:rPr>
          <w:rFonts w:ascii="VFutura Light" w:hAnsi="VFutura Light"/>
          <w:color w:val="000000" w:themeColor="text1"/>
          <w:sz w:val="22"/>
          <w:szCs w:val="22"/>
          <w:lang w:val="en-GB" w:eastAsia="zh-CN"/>
        </w:rPr>
        <w:t xml:space="preserve"> 60%* </w:t>
      </w:r>
      <w:r w:rsidRPr="005118D8">
        <w:rPr>
          <w:rFonts w:ascii="VFutura Light" w:hAnsi="VFutura Light"/>
          <w:color w:val="000000" w:themeColor="text1"/>
          <w:sz w:val="22"/>
          <w:szCs w:val="22"/>
          <w:lang w:val="en-GB" w:eastAsia="zh-CN"/>
        </w:rPr>
        <w:t>of the carbon footprint</w:t>
      </w:r>
      <w:r w:rsidR="00F03D6D" w:rsidRPr="005118D8">
        <w:rPr>
          <w:rFonts w:ascii="VFutura Light" w:hAnsi="VFutura Light"/>
          <w:color w:val="000000" w:themeColor="text1"/>
          <w:sz w:val="22"/>
          <w:szCs w:val="22"/>
          <w:lang w:val="en-GB" w:eastAsia="zh-CN"/>
        </w:rPr>
        <w:t xml:space="preserve">. </w:t>
      </w:r>
      <w:r w:rsidR="00094E7B" w:rsidRPr="005118D8">
        <w:rPr>
          <w:rFonts w:ascii="VFutura Light" w:hAnsi="VFutura Light"/>
          <w:color w:val="000000" w:themeColor="text1"/>
          <w:sz w:val="22"/>
          <w:szCs w:val="22"/>
          <w:lang w:val="en-GB" w:eastAsia="zh-CN"/>
        </w:rPr>
        <w:t>T</w:t>
      </w:r>
      <w:r w:rsidR="000E2803" w:rsidRPr="005118D8">
        <w:rPr>
          <w:rFonts w:ascii="VFutura Light" w:hAnsi="VFutura Light"/>
          <w:color w:val="000000" w:themeColor="text1"/>
          <w:sz w:val="22"/>
          <w:szCs w:val="22"/>
          <w:lang w:val="en-GB" w:eastAsia="zh-CN"/>
        </w:rPr>
        <w:t xml:space="preserve">he Swiss furniture </w:t>
      </w:r>
      <w:r w:rsidR="000E2803" w:rsidRPr="00A01D89">
        <w:rPr>
          <w:rFonts w:ascii="VFutura Light" w:hAnsi="VFutura Light"/>
          <w:color w:val="000000" w:themeColor="text1"/>
          <w:sz w:val="22"/>
          <w:szCs w:val="22"/>
          <w:lang w:val="en-GB" w:eastAsia="zh-CN"/>
        </w:rPr>
        <w:t>manufacturer</w:t>
      </w:r>
      <w:r w:rsidRPr="00A01D89">
        <w:rPr>
          <w:rFonts w:ascii="VFutura Light" w:hAnsi="VFutura Light"/>
          <w:color w:val="000000" w:themeColor="text1"/>
          <w:sz w:val="22"/>
          <w:szCs w:val="22"/>
          <w:lang w:val="en-GB" w:eastAsia="zh-CN"/>
        </w:rPr>
        <w:t xml:space="preserve"> </w:t>
      </w:r>
      <w:r w:rsidR="00C7475E" w:rsidRPr="00A01D89">
        <w:rPr>
          <w:rFonts w:ascii="VFutura Light" w:hAnsi="VFutura Light"/>
          <w:color w:val="000000" w:themeColor="text1"/>
          <w:sz w:val="22"/>
          <w:szCs w:val="22"/>
          <w:lang w:val="en-GB" w:eastAsia="zh-CN"/>
        </w:rPr>
        <w:t xml:space="preserve">is committed to utilising </w:t>
      </w:r>
      <w:r w:rsidRPr="00A01D89">
        <w:rPr>
          <w:rFonts w:ascii="VFutura Light" w:hAnsi="VFutura Light"/>
          <w:color w:val="000000" w:themeColor="text1"/>
          <w:sz w:val="22"/>
          <w:szCs w:val="22"/>
          <w:lang w:val="en-GB" w:eastAsia="zh-CN"/>
        </w:rPr>
        <w:t>materials that are as sustainable and low impact as possible</w:t>
      </w:r>
      <w:r w:rsidR="000E2803" w:rsidRPr="00A01D89">
        <w:rPr>
          <w:rFonts w:ascii="VFutura Light" w:hAnsi="VFutura Light"/>
          <w:color w:val="000000" w:themeColor="text1"/>
          <w:sz w:val="22"/>
          <w:szCs w:val="22"/>
          <w:lang w:val="en-GB" w:eastAsia="zh-CN"/>
        </w:rPr>
        <w:t>, such as</w:t>
      </w:r>
      <w:r w:rsidR="00761498" w:rsidRPr="00A01D89">
        <w:rPr>
          <w:rFonts w:ascii="VFutura Light" w:hAnsi="VFutura Light"/>
          <w:color w:val="000000" w:themeColor="text1"/>
          <w:sz w:val="22"/>
          <w:szCs w:val="22"/>
          <w:lang w:val="en-GB" w:eastAsia="zh-CN"/>
        </w:rPr>
        <w:t xml:space="preserve"> the </w:t>
      </w:r>
      <w:proofErr w:type="gramStart"/>
      <w:r w:rsidR="00761498" w:rsidRPr="00A01D89">
        <w:rPr>
          <w:rFonts w:ascii="VFutura Light" w:hAnsi="VFutura Light"/>
          <w:color w:val="000000" w:themeColor="text1"/>
          <w:sz w:val="22"/>
          <w:szCs w:val="22"/>
          <w:lang w:val="en-GB" w:eastAsia="zh-CN"/>
        </w:rPr>
        <w:t>world‘</w:t>
      </w:r>
      <w:proofErr w:type="gramEnd"/>
      <w:r w:rsidR="00761498" w:rsidRPr="00A01D89">
        <w:rPr>
          <w:rFonts w:ascii="VFutura Light" w:hAnsi="VFutura Light"/>
          <w:color w:val="000000" w:themeColor="text1"/>
          <w:sz w:val="22"/>
          <w:szCs w:val="22"/>
          <w:lang w:val="en-GB" w:eastAsia="zh-CN"/>
        </w:rPr>
        <w:t>s first economically recyclable</w:t>
      </w:r>
      <w:r w:rsidR="00FF1882" w:rsidRPr="00A01D89">
        <w:rPr>
          <w:rFonts w:ascii="VFutura Light" w:eastAsiaTheme="minorHAnsi" w:hAnsi="VFutura Light" w:cstheme="minorBidi"/>
          <w:sz w:val="22"/>
          <w:szCs w:val="22"/>
          <w:lang w:val="en-GB" w:eastAsia="en-US"/>
        </w:rPr>
        <w:t xml:space="preserve"> polyurethane foam</w:t>
      </w:r>
      <w:r w:rsidR="00761498" w:rsidRPr="00A01D89">
        <w:rPr>
          <w:rFonts w:ascii="VFutura Light" w:hAnsi="VFutura Light"/>
          <w:color w:val="000000" w:themeColor="text1"/>
          <w:sz w:val="22"/>
          <w:szCs w:val="22"/>
          <w:lang w:val="en-GB" w:eastAsia="zh-CN"/>
        </w:rPr>
        <w:t>, called</w:t>
      </w:r>
      <w:r w:rsidR="000E2803" w:rsidRPr="00A01D89">
        <w:rPr>
          <w:rFonts w:ascii="VFutura Light" w:hAnsi="VFutura Light"/>
          <w:color w:val="000000" w:themeColor="text1"/>
          <w:sz w:val="22"/>
          <w:szCs w:val="22"/>
          <w:lang w:val="en-GB" w:eastAsia="zh-CN"/>
        </w:rPr>
        <w:t xml:space="preserve"> V-Foam</w:t>
      </w:r>
      <w:r w:rsidR="00F03D6D" w:rsidRPr="00A01D89">
        <w:rPr>
          <w:rFonts w:ascii="VFutura Light" w:hAnsi="VFutura Light"/>
          <w:color w:val="000000" w:themeColor="text1"/>
          <w:sz w:val="22"/>
          <w:szCs w:val="22"/>
          <w:lang w:val="en-GB" w:eastAsia="zh-CN"/>
        </w:rPr>
        <w:t xml:space="preserve">. </w:t>
      </w:r>
      <w:r w:rsidR="009061C9" w:rsidRPr="00A01D89">
        <w:rPr>
          <w:rFonts w:ascii="VFutura Light" w:hAnsi="VFutura Light"/>
          <w:color w:val="000000" w:themeColor="text1"/>
          <w:sz w:val="22"/>
          <w:szCs w:val="22"/>
          <w:lang w:val="en-GB" w:eastAsia="zh-CN"/>
        </w:rPr>
        <w:t xml:space="preserve">This commitment has also led Vitra to revise the concept </w:t>
      </w:r>
      <w:r w:rsidR="00C7475E" w:rsidRPr="00A01D89">
        <w:rPr>
          <w:rFonts w:ascii="VFutura Light" w:hAnsi="VFutura Light"/>
          <w:color w:val="000000" w:themeColor="text1"/>
          <w:sz w:val="22"/>
          <w:szCs w:val="22"/>
          <w:lang w:val="en-GB" w:eastAsia="zh-CN"/>
        </w:rPr>
        <w:t xml:space="preserve">for </w:t>
      </w:r>
      <w:r w:rsidR="00A17E12" w:rsidRPr="00A01D89">
        <w:rPr>
          <w:rFonts w:ascii="VFutura Light" w:hAnsi="VFutura Light"/>
          <w:color w:val="000000" w:themeColor="text1"/>
          <w:sz w:val="22"/>
          <w:szCs w:val="22"/>
          <w:lang w:val="en-GB" w:eastAsia="zh-CN"/>
        </w:rPr>
        <w:t>certain</w:t>
      </w:r>
      <w:r w:rsidR="00C7475E" w:rsidRPr="00A01D89">
        <w:rPr>
          <w:rFonts w:ascii="VFutura Light" w:hAnsi="VFutura Light"/>
          <w:color w:val="000000" w:themeColor="text1"/>
          <w:sz w:val="22"/>
          <w:szCs w:val="22"/>
          <w:lang w:val="en-GB" w:eastAsia="zh-CN"/>
        </w:rPr>
        <w:t xml:space="preserve"> Eames designs made of wood.</w:t>
      </w:r>
      <w:r w:rsidR="00F03D6D" w:rsidRPr="00A01D89">
        <w:rPr>
          <w:rFonts w:ascii="VFutura Light" w:hAnsi="VFutura Light"/>
          <w:color w:val="000000" w:themeColor="text1"/>
          <w:sz w:val="22"/>
          <w:szCs w:val="22"/>
          <w:lang w:val="en-GB" w:eastAsia="zh-CN"/>
        </w:rPr>
        <w:t xml:space="preserve"> </w:t>
      </w:r>
      <w:r w:rsidR="00B6676B" w:rsidRPr="00A01D89">
        <w:rPr>
          <w:rFonts w:ascii="VFutura Light" w:hAnsi="VFutura Light"/>
          <w:color w:val="000000" w:themeColor="text1"/>
          <w:sz w:val="22"/>
          <w:szCs w:val="22"/>
          <w:lang w:val="en-GB" w:eastAsia="zh-CN"/>
        </w:rPr>
        <w:t xml:space="preserve">The company is increasing the </w:t>
      </w:r>
      <w:r w:rsidR="004A09A3" w:rsidRPr="00A01D89">
        <w:rPr>
          <w:rFonts w:ascii="VFutura Light" w:hAnsi="VFutura Light"/>
          <w:color w:val="000000" w:themeColor="text1"/>
          <w:sz w:val="22"/>
          <w:szCs w:val="22"/>
          <w:lang w:val="en-GB" w:eastAsia="zh-CN"/>
        </w:rPr>
        <w:t>use</w:t>
      </w:r>
      <w:r w:rsidR="00B6676B" w:rsidRPr="00A01D89">
        <w:rPr>
          <w:rFonts w:ascii="VFutura Light" w:hAnsi="VFutura Light"/>
          <w:color w:val="000000" w:themeColor="text1"/>
          <w:sz w:val="22"/>
          <w:szCs w:val="22"/>
          <w:lang w:val="en-GB" w:eastAsia="zh-CN"/>
        </w:rPr>
        <w:t xml:space="preserve"> European</w:t>
      </w:r>
      <w:r w:rsidR="004A09A3" w:rsidRPr="00A01D89">
        <w:rPr>
          <w:rFonts w:ascii="VFutura Light" w:hAnsi="VFutura Light"/>
          <w:color w:val="000000" w:themeColor="text1"/>
          <w:sz w:val="22"/>
          <w:szCs w:val="22"/>
          <w:lang w:val="en-GB" w:eastAsia="zh-CN"/>
        </w:rPr>
        <w:t>-sourced</w:t>
      </w:r>
      <w:r w:rsidR="00B6676B" w:rsidRPr="00A01D89">
        <w:rPr>
          <w:rFonts w:ascii="VFutura Light" w:hAnsi="VFutura Light"/>
          <w:color w:val="000000" w:themeColor="text1"/>
          <w:sz w:val="22"/>
          <w:szCs w:val="22"/>
          <w:lang w:val="en-GB" w:eastAsia="zh-CN"/>
        </w:rPr>
        <w:t xml:space="preserve"> </w:t>
      </w:r>
      <w:r w:rsidR="004A09A3" w:rsidRPr="00A01D89">
        <w:rPr>
          <w:rFonts w:ascii="VFutura Light" w:hAnsi="VFutura Light"/>
          <w:color w:val="000000" w:themeColor="text1"/>
          <w:sz w:val="22"/>
          <w:szCs w:val="22"/>
          <w:lang w:val="en-GB" w:eastAsia="zh-CN"/>
        </w:rPr>
        <w:t>timber</w:t>
      </w:r>
      <w:r w:rsidR="00B6676B" w:rsidRPr="00A01D89">
        <w:rPr>
          <w:rFonts w:ascii="VFutura Light" w:hAnsi="VFutura Light"/>
          <w:color w:val="000000" w:themeColor="text1"/>
          <w:sz w:val="22"/>
          <w:szCs w:val="22"/>
          <w:lang w:val="en-GB" w:eastAsia="zh-CN"/>
        </w:rPr>
        <w:t xml:space="preserve"> in its product portfolio and </w:t>
      </w:r>
      <w:r w:rsidR="00A17E12" w:rsidRPr="00A01D89">
        <w:rPr>
          <w:rFonts w:ascii="VFutura Light" w:hAnsi="VFutura Light"/>
          <w:color w:val="000000" w:themeColor="text1"/>
          <w:sz w:val="22"/>
          <w:szCs w:val="22"/>
          <w:lang w:val="en-GB" w:eastAsia="zh-CN"/>
        </w:rPr>
        <w:t>adding</w:t>
      </w:r>
      <w:r w:rsidR="00B6676B" w:rsidRPr="00A01D89">
        <w:rPr>
          <w:rFonts w:ascii="VFutura Light" w:hAnsi="VFutura Light"/>
          <w:color w:val="000000" w:themeColor="text1"/>
          <w:sz w:val="22"/>
          <w:szCs w:val="22"/>
          <w:lang w:val="en-GB" w:eastAsia="zh-CN"/>
        </w:rPr>
        <w:t xml:space="preserve"> new varieties grown in Europe: cherry, chestnut and walnut. These new options</w:t>
      </w:r>
      <w:r w:rsidR="004A09A3" w:rsidRPr="00A01D89">
        <w:rPr>
          <w:rFonts w:ascii="VFutura Light" w:hAnsi="VFutura Light"/>
          <w:color w:val="000000" w:themeColor="text1"/>
          <w:sz w:val="22"/>
          <w:szCs w:val="22"/>
          <w:lang w:val="en-GB" w:eastAsia="zh-CN"/>
        </w:rPr>
        <w:t xml:space="preserve"> complement the</w:t>
      </w:r>
      <w:r w:rsidR="00B6676B" w:rsidRPr="00A01D89">
        <w:rPr>
          <w:rFonts w:ascii="VFutura Light" w:hAnsi="VFutura Light"/>
          <w:color w:val="000000" w:themeColor="text1"/>
          <w:sz w:val="22"/>
          <w:szCs w:val="22"/>
          <w:lang w:val="en-GB" w:eastAsia="zh-CN"/>
        </w:rPr>
        <w:t xml:space="preserve"> existing European woods in the collection, such as oak and ash, and bring a fresh natural aesthetic to these established classics. In addition, the surface finishes have also been </w:t>
      </w:r>
      <w:r w:rsidR="00094E7B" w:rsidRPr="00A01D89">
        <w:rPr>
          <w:rFonts w:ascii="VFutura Light" w:hAnsi="VFutura Light"/>
          <w:color w:val="000000" w:themeColor="text1"/>
          <w:sz w:val="22"/>
          <w:szCs w:val="22"/>
          <w:lang w:val="en-GB" w:eastAsia="zh-CN"/>
        </w:rPr>
        <w:t>modified to incorporate more sustainable methods</w:t>
      </w:r>
      <w:r w:rsidR="00B6676B" w:rsidRPr="00A01D89">
        <w:rPr>
          <w:rFonts w:ascii="VFutura Light" w:hAnsi="VFutura Light"/>
          <w:color w:val="000000" w:themeColor="text1"/>
          <w:sz w:val="22"/>
          <w:szCs w:val="22"/>
          <w:lang w:val="en-GB" w:eastAsia="zh-CN"/>
        </w:rPr>
        <w:t>.</w:t>
      </w:r>
    </w:p>
    <w:p w14:paraId="7BBBC74A" w14:textId="77777777" w:rsidR="00B6676B" w:rsidRPr="00A01D89" w:rsidRDefault="00B6676B" w:rsidP="00536D19">
      <w:pPr>
        <w:spacing w:line="276" w:lineRule="auto"/>
        <w:rPr>
          <w:rFonts w:ascii="VFutura Light" w:hAnsi="VFutura Light"/>
          <w:color w:val="000000" w:themeColor="text1"/>
          <w:sz w:val="22"/>
          <w:szCs w:val="22"/>
          <w:lang w:val="en-GB" w:eastAsia="zh-CN"/>
        </w:rPr>
      </w:pPr>
    </w:p>
    <w:p w14:paraId="27C58EBB" w14:textId="439AC6AC" w:rsidR="00A93652" w:rsidRPr="00A01D89" w:rsidRDefault="0015473C" w:rsidP="00536D19">
      <w:pPr>
        <w:spacing w:line="276" w:lineRule="auto"/>
        <w:rPr>
          <w:rFonts w:ascii="VFutura Light" w:hAnsi="VFutura Light"/>
          <w:color w:val="000000" w:themeColor="text1"/>
          <w:sz w:val="22"/>
          <w:szCs w:val="22"/>
          <w:lang w:val="en-GB" w:eastAsia="zh-CN"/>
        </w:rPr>
      </w:pPr>
      <w:r w:rsidRPr="00A01D89">
        <w:rPr>
          <w:rFonts w:ascii="VFutura Light" w:hAnsi="VFutura Light"/>
          <w:color w:val="000000" w:themeColor="text1"/>
          <w:sz w:val="22"/>
          <w:szCs w:val="22"/>
          <w:lang w:val="en-GB" w:eastAsia="zh-CN"/>
        </w:rPr>
        <w:t xml:space="preserve">The first products to be adapted in line with this concept are the Stools, the Occasional Table LTR, the Eames Elephant (plywood), the Eames House Bird, the Eames House Whale and the Lounge Chair </w:t>
      </w:r>
      <w:r w:rsidR="00A93652" w:rsidRPr="00A01D89">
        <w:rPr>
          <w:rFonts w:ascii="VFutura Light" w:hAnsi="VFutura Light"/>
          <w:color w:val="000000" w:themeColor="text1"/>
          <w:sz w:val="22"/>
          <w:szCs w:val="22"/>
          <w:lang w:val="en-GB" w:eastAsia="zh-CN"/>
        </w:rPr>
        <w:t>–</w:t>
      </w:r>
      <w:r w:rsidRPr="00A01D89">
        <w:rPr>
          <w:rFonts w:ascii="VFutura Light" w:hAnsi="VFutura Light"/>
          <w:color w:val="000000" w:themeColor="text1"/>
          <w:sz w:val="22"/>
          <w:szCs w:val="22"/>
          <w:lang w:val="en-GB" w:eastAsia="zh-CN"/>
        </w:rPr>
        <w:t xml:space="preserve"> </w:t>
      </w:r>
      <w:r w:rsidR="00DE568E" w:rsidRPr="00A01D89">
        <w:rPr>
          <w:rFonts w:ascii="VFutura Light" w:hAnsi="VFutura Light"/>
          <w:color w:val="000000" w:themeColor="text1"/>
          <w:sz w:val="22"/>
          <w:szCs w:val="22"/>
          <w:lang w:val="en-GB" w:eastAsia="zh-CN"/>
        </w:rPr>
        <w:t>with</w:t>
      </w:r>
      <w:r w:rsidRPr="00A01D89">
        <w:rPr>
          <w:rFonts w:ascii="VFutura Light" w:hAnsi="VFutura Light"/>
          <w:color w:val="000000" w:themeColor="text1"/>
          <w:sz w:val="22"/>
          <w:szCs w:val="22"/>
          <w:lang w:val="en-GB" w:eastAsia="zh-CN"/>
        </w:rPr>
        <w:t xml:space="preserve"> Bolivian </w:t>
      </w:r>
      <w:r w:rsidR="00A93652" w:rsidRPr="00A01D89">
        <w:rPr>
          <w:rFonts w:ascii="VFutura Light" w:hAnsi="VFutura Light"/>
          <w:color w:val="000000" w:themeColor="text1"/>
          <w:sz w:val="22"/>
          <w:szCs w:val="22"/>
          <w:lang w:val="en-GB" w:eastAsia="zh-CN"/>
        </w:rPr>
        <w:t>Santos Palisander</w:t>
      </w:r>
      <w:r w:rsidRPr="00A01D89">
        <w:rPr>
          <w:rFonts w:ascii="VFutura Light" w:hAnsi="VFutura Light"/>
          <w:color w:val="000000" w:themeColor="text1"/>
          <w:sz w:val="22"/>
          <w:szCs w:val="22"/>
          <w:lang w:val="en-GB" w:eastAsia="zh-CN"/>
        </w:rPr>
        <w:t xml:space="preserve"> </w:t>
      </w:r>
      <w:r w:rsidR="00A93652" w:rsidRPr="00A01D89">
        <w:rPr>
          <w:rFonts w:ascii="VFutura Light" w:hAnsi="VFutura Light"/>
          <w:color w:val="000000" w:themeColor="text1"/>
          <w:sz w:val="22"/>
          <w:szCs w:val="22"/>
          <w:lang w:val="en-GB" w:eastAsia="zh-CN"/>
        </w:rPr>
        <w:t>still offered</w:t>
      </w:r>
      <w:r w:rsidRPr="00A01D89">
        <w:rPr>
          <w:rFonts w:ascii="VFutura Light" w:hAnsi="VFutura Light"/>
          <w:color w:val="000000" w:themeColor="text1"/>
          <w:sz w:val="22"/>
          <w:szCs w:val="22"/>
          <w:lang w:val="en-GB" w:eastAsia="zh-CN"/>
        </w:rPr>
        <w:t xml:space="preserve"> </w:t>
      </w:r>
      <w:r w:rsidR="00DE568E" w:rsidRPr="00A01D89">
        <w:rPr>
          <w:rFonts w:ascii="VFutura Light" w:hAnsi="VFutura Light"/>
          <w:color w:val="000000" w:themeColor="text1"/>
          <w:sz w:val="22"/>
          <w:szCs w:val="22"/>
          <w:lang w:val="en-GB" w:eastAsia="zh-CN"/>
        </w:rPr>
        <w:t xml:space="preserve">for the latter </w:t>
      </w:r>
      <w:r w:rsidRPr="00A01D89">
        <w:rPr>
          <w:rFonts w:ascii="VFutura Light" w:hAnsi="VFutura Light"/>
          <w:color w:val="000000" w:themeColor="text1"/>
          <w:sz w:val="22"/>
          <w:szCs w:val="22"/>
          <w:lang w:val="en-GB" w:eastAsia="zh-CN"/>
        </w:rPr>
        <w:t>due to its historical significance.</w:t>
      </w:r>
      <w:r w:rsidR="00094E7B" w:rsidRPr="00A01D89">
        <w:rPr>
          <w:rFonts w:ascii="VFutura Light" w:hAnsi="VFutura Light"/>
          <w:color w:val="000000" w:themeColor="text1"/>
          <w:sz w:val="22"/>
          <w:szCs w:val="22"/>
          <w:lang w:val="en-GB" w:eastAsia="zh-CN"/>
        </w:rPr>
        <w:t xml:space="preserve"> To </w:t>
      </w:r>
      <w:r w:rsidR="00A17E12" w:rsidRPr="00A01D89">
        <w:rPr>
          <w:rFonts w:ascii="VFutura Light" w:hAnsi="VFutura Light"/>
          <w:color w:val="000000" w:themeColor="text1"/>
          <w:sz w:val="22"/>
          <w:szCs w:val="22"/>
          <w:lang w:val="en-GB" w:eastAsia="zh-CN"/>
        </w:rPr>
        <w:t>provide</w:t>
      </w:r>
      <w:r w:rsidR="00094E7B" w:rsidRPr="00A01D89">
        <w:rPr>
          <w:rFonts w:ascii="VFutura Light" w:hAnsi="VFutura Light"/>
          <w:color w:val="000000" w:themeColor="text1"/>
          <w:sz w:val="22"/>
          <w:szCs w:val="22"/>
          <w:lang w:val="en-GB" w:eastAsia="zh-CN"/>
        </w:rPr>
        <w:t xml:space="preserve"> lighter accents alongside </w:t>
      </w:r>
      <w:r w:rsidR="00A17E12" w:rsidRPr="00A01D89">
        <w:rPr>
          <w:rFonts w:ascii="VFutura Light" w:hAnsi="VFutura Light"/>
          <w:color w:val="000000" w:themeColor="text1"/>
          <w:sz w:val="22"/>
          <w:szCs w:val="22"/>
          <w:lang w:val="en-GB" w:eastAsia="zh-CN"/>
        </w:rPr>
        <w:t xml:space="preserve">the </w:t>
      </w:r>
      <w:r w:rsidR="00094E7B" w:rsidRPr="00A01D89">
        <w:rPr>
          <w:rFonts w:ascii="VFutura Light" w:hAnsi="VFutura Light"/>
          <w:color w:val="000000" w:themeColor="text1"/>
          <w:sz w:val="22"/>
          <w:szCs w:val="22"/>
          <w:lang w:val="en-GB" w:eastAsia="zh-CN"/>
        </w:rPr>
        <w:t>existing darker woods, Vitra</w:t>
      </w:r>
      <w:r w:rsidRPr="00A01D89">
        <w:rPr>
          <w:rFonts w:ascii="VFutura Light" w:hAnsi="VFutura Light"/>
          <w:color w:val="000000" w:themeColor="text1"/>
          <w:sz w:val="22"/>
          <w:szCs w:val="22"/>
          <w:lang w:val="en-GB" w:eastAsia="zh-CN"/>
        </w:rPr>
        <w:t xml:space="preserve"> is </w:t>
      </w:r>
      <w:r w:rsidR="00001BCE" w:rsidRPr="00A01D89">
        <w:rPr>
          <w:rFonts w:ascii="VFutura Light" w:hAnsi="VFutura Light"/>
          <w:color w:val="000000" w:themeColor="text1"/>
          <w:sz w:val="22"/>
          <w:szCs w:val="22"/>
          <w:lang w:val="en-GB" w:eastAsia="zh-CN"/>
        </w:rPr>
        <w:t>also</w:t>
      </w:r>
      <w:r w:rsidRPr="00A01D89">
        <w:rPr>
          <w:rFonts w:ascii="VFutura Light" w:hAnsi="VFutura Light"/>
          <w:color w:val="000000" w:themeColor="text1"/>
          <w:sz w:val="22"/>
          <w:szCs w:val="22"/>
          <w:lang w:val="en-GB" w:eastAsia="zh-CN"/>
        </w:rPr>
        <w:t xml:space="preserve"> adding chestnut </w:t>
      </w:r>
      <w:r w:rsidR="00094E7B" w:rsidRPr="00A01D89">
        <w:rPr>
          <w:rFonts w:ascii="VFutura Light" w:hAnsi="VFutura Light"/>
          <w:color w:val="000000" w:themeColor="text1"/>
          <w:sz w:val="22"/>
          <w:szCs w:val="22"/>
          <w:lang w:val="en-GB" w:eastAsia="zh-CN"/>
        </w:rPr>
        <w:t xml:space="preserve">for </w:t>
      </w:r>
      <w:r w:rsidR="00001BCE" w:rsidRPr="00A01D89">
        <w:rPr>
          <w:rFonts w:ascii="VFutura Light" w:hAnsi="VFutura Light"/>
          <w:color w:val="000000" w:themeColor="text1"/>
          <w:sz w:val="22"/>
          <w:szCs w:val="22"/>
          <w:lang w:val="en-GB" w:eastAsia="zh-CN"/>
        </w:rPr>
        <w:t xml:space="preserve">the Lounge Chair, </w:t>
      </w:r>
      <w:r w:rsidR="00EE15C3" w:rsidRPr="00BF7571">
        <w:rPr>
          <w:rFonts w:ascii="VFutura Light" w:hAnsi="VFutura Light"/>
          <w:color w:val="000000" w:themeColor="text1"/>
          <w:sz w:val="22"/>
          <w:szCs w:val="22"/>
          <w:lang w:val="en-GB" w:eastAsia="zh-CN"/>
        </w:rPr>
        <w:t>the</w:t>
      </w:r>
      <w:r w:rsidR="00001BCE" w:rsidRPr="00A01D89">
        <w:rPr>
          <w:rFonts w:ascii="VFutura Light" w:hAnsi="VFutura Light"/>
          <w:color w:val="000000" w:themeColor="text1"/>
          <w:sz w:val="22"/>
          <w:szCs w:val="22"/>
          <w:lang w:val="en-GB" w:eastAsia="zh-CN"/>
        </w:rPr>
        <w:t xml:space="preserve"> Stools and the LTR</w:t>
      </w:r>
      <w:r w:rsidRPr="00A01D89">
        <w:rPr>
          <w:rFonts w:ascii="VFutura Light" w:hAnsi="VFutura Light"/>
          <w:color w:val="000000" w:themeColor="text1"/>
          <w:sz w:val="22"/>
          <w:szCs w:val="22"/>
          <w:lang w:val="en-GB" w:eastAsia="zh-CN"/>
        </w:rPr>
        <w:t>.</w:t>
      </w:r>
      <w:r w:rsidR="00A93652" w:rsidRPr="00A01D89">
        <w:rPr>
          <w:rFonts w:ascii="VFutura Light" w:hAnsi="VFutura Light"/>
          <w:color w:val="000000" w:themeColor="text1"/>
          <w:sz w:val="22"/>
          <w:szCs w:val="22"/>
          <w:lang w:val="en-GB" w:eastAsia="zh-CN"/>
        </w:rPr>
        <w:t xml:space="preserve"> </w:t>
      </w:r>
    </w:p>
    <w:p w14:paraId="49DFA886" w14:textId="77777777" w:rsidR="00E03ABB" w:rsidRPr="00A01D89" w:rsidRDefault="00E03ABB" w:rsidP="00536D19">
      <w:pPr>
        <w:spacing w:line="276" w:lineRule="auto"/>
        <w:rPr>
          <w:rFonts w:ascii="VFutura Light" w:hAnsi="VFutura Light"/>
          <w:color w:val="000000" w:themeColor="text1"/>
          <w:sz w:val="22"/>
          <w:szCs w:val="22"/>
          <w:lang w:val="en-GB" w:eastAsia="zh-CN"/>
        </w:rPr>
      </w:pPr>
    </w:p>
    <w:p w14:paraId="1ACBF909" w14:textId="46FFBC7A" w:rsidR="00001BCE" w:rsidRPr="005118D8" w:rsidRDefault="003F786F" w:rsidP="00536D19">
      <w:pPr>
        <w:spacing w:line="276" w:lineRule="auto"/>
        <w:rPr>
          <w:rFonts w:ascii="VFutura Light" w:hAnsi="VFutura Light"/>
          <w:color w:val="000000" w:themeColor="text1"/>
          <w:sz w:val="22"/>
          <w:szCs w:val="22"/>
          <w:lang w:val="en-GB" w:eastAsia="zh-CN"/>
        </w:rPr>
      </w:pPr>
      <w:bookmarkStart w:id="0" w:name="OLE_LINK7"/>
      <w:bookmarkStart w:id="1" w:name="OLE_LINK8"/>
      <w:r w:rsidRPr="00A01D89">
        <w:rPr>
          <w:rFonts w:ascii="VFutura Light" w:hAnsi="VFutura Light"/>
          <w:color w:val="000000" w:themeColor="text1"/>
          <w:sz w:val="22"/>
          <w:szCs w:val="22"/>
          <w:lang w:val="en-GB" w:eastAsia="zh-CN"/>
        </w:rPr>
        <w:t xml:space="preserve">The colours of the Eames </w:t>
      </w:r>
      <w:r w:rsidR="00A94093" w:rsidRPr="00A01D89">
        <w:rPr>
          <w:rFonts w:ascii="VFutura Light" w:hAnsi="VFutura Light"/>
          <w:color w:val="000000" w:themeColor="text1"/>
          <w:sz w:val="22"/>
          <w:szCs w:val="22"/>
          <w:lang w:val="en-GB" w:eastAsia="zh-CN"/>
        </w:rPr>
        <w:t>c</w:t>
      </w:r>
      <w:r w:rsidRPr="00A01D89">
        <w:rPr>
          <w:rFonts w:ascii="VFutura Light" w:hAnsi="VFutura Light"/>
          <w:color w:val="000000" w:themeColor="text1"/>
          <w:sz w:val="22"/>
          <w:szCs w:val="22"/>
          <w:lang w:val="en-GB" w:eastAsia="zh-CN"/>
        </w:rPr>
        <w:t>ollection have also been revised, drawing from the original neutral and multi-hued Eames palettes to create a range that</w:t>
      </w:r>
      <w:r w:rsidR="00094E7B" w:rsidRPr="00A01D89">
        <w:rPr>
          <w:rFonts w:ascii="VFutura Light" w:hAnsi="VFutura Light"/>
          <w:color w:val="000000" w:themeColor="text1"/>
          <w:sz w:val="22"/>
          <w:szCs w:val="22"/>
          <w:lang w:val="en-GB" w:eastAsia="zh-CN"/>
        </w:rPr>
        <w:t xml:space="preserve"> </w:t>
      </w:r>
      <w:r w:rsidR="004122EA" w:rsidRPr="00A01D89">
        <w:rPr>
          <w:rFonts w:ascii="VFutura Light" w:hAnsi="VFutura Light"/>
          <w:color w:val="000000" w:themeColor="text1"/>
          <w:sz w:val="22"/>
          <w:szCs w:val="22"/>
          <w:lang w:val="en-GB" w:eastAsia="zh-CN"/>
        </w:rPr>
        <w:t>is</w:t>
      </w:r>
      <w:r w:rsidRPr="00A01D89">
        <w:rPr>
          <w:rFonts w:ascii="VFutura Light" w:hAnsi="VFutura Light"/>
          <w:color w:val="000000" w:themeColor="text1"/>
          <w:sz w:val="22"/>
          <w:szCs w:val="22"/>
          <w:lang w:val="en-GB" w:eastAsia="zh-CN"/>
        </w:rPr>
        <w:t xml:space="preserve"> </w:t>
      </w:r>
      <w:r w:rsidR="00094E7B" w:rsidRPr="00A01D89">
        <w:rPr>
          <w:rFonts w:ascii="VFutura Light" w:hAnsi="VFutura Light"/>
          <w:color w:val="000000" w:themeColor="text1"/>
          <w:sz w:val="22"/>
          <w:szCs w:val="22"/>
          <w:lang w:val="en-GB" w:eastAsia="zh-CN"/>
        </w:rPr>
        <w:t>both</w:t>
      </w:r>
      <w:r w:rsidR="00001BCE" w:rsidRPr="00A01D89">
        <w:rPr>
          <w:rFonts w:ascii="VFutura Light" w:hAnsi="VFutura Light"/>
          <w:color w:val="000000" w:themeColor="text1"/>
          <w:sz w:val="22"/>
          <w:szCs w:val="22"/>
          <w:lang w:val="en-GB" w:eastAsia="zh-CN"/>
        </w:rPr>
        <w:t xml:space="preserve"> authentic </w:t>
      </w:r>
      <w:r w:rsidR="00094E7B" w:rsidRPr="00A01D89">
        <w:rPr>
          <w:rFonts w:ascii="VFutura Light" w:hAnsi="VFutura Light"/>
          <w:color w:val="000000" w:themeColor="text1"/>
          <w:sz w:val="22"/>
          <w:szCs w:val="22"/>
          <w:lang w:val="en-GB" w:eastAsia="zh-CN"/>
        </w:rPr>
        <w:t>and</w:t>
      </w:r>
      <w:r w:rsidR="00001BCE" w:rsidRPr="00A01D89">
        <w:rPr>
          <w:rFonts w:ascii="VFutura Light" w:hAnsi="VFutura Light"/>
          <w:color w:val="000000" w:themeColor="text1"/>
          <w:sz w:val="22"/>
          <w:szCs w:val="22"/>
          <w:lang w:val="en-GB" w:eastAsia="zh-CN"/>
        </w:rPr>
        <w:t xml:space="preserve"> contemporary. The Aluminium and Soft Pad Group chairs, the LTR, the Elliptical Table ETR, the ‘Hang it all’ coat hooks, the Eames Elephant and the Plywood Mobiles </w:t>
      </w:r>
      <w:r w:rsidR="00DF1650" w:rsidRPr="00A01D89">
        <w:rPr>
          <w:rFonts w:ascii="VFutura Light" w:hAnsi="VFutura Light"/>
          <w:color w:val="000000" w:themeColor="text1"/>
          <w:sz w:val="22"/>
          <w:szCs w:val="22"/>
          <w:lang w:val="en-GB" w:eastAsia="zh-CN"/>
        </w:rPr>
        <w:t xml:space="preserve">are now </w:t>
      </w:r>
      <w:r w:rsidR="005353FA" w:rsidRPr="00A01D89">
        <w:rPr>
          <w:rFonts w:ascii="VFutura Light" w:hAnsi="VFutura Light"/>
          <w:color w:val="000000" w:themeColor="text1"/>
          <w:sz w:val="22"/>
          <w:szCs w:val="22"/>
          <w:lang w:val="en-GB" w:eastAsia="zh-CN"/>
        </w:rPr>
        <w:t>offered</w:t>
      </w:r>
      <w:r w:rsidR="00001BCE" w:rsidRPr="00A01D89">
        <w:rPr>
          <w:rFonts w:ascii="VFutura Light" w:hAnsi="VFutura Light"/>
          <w:color w:val="000000" w:themeColor="text1"/>
          <w:sz w:val="22"/>
          <w:szCs w:val="22"/>
          <w:lang w:val="en-GB" w:eastAsia="zh-CN"/>
        </w:rPr>
        <w:t xml:space="preserve"> in new colour variations and combinations. </w:t>
      </w:r>
      <w:r w:rsidR="00DF1650" w:rsidRPr="00A01D89">
        <w:rPr>
          <w:rFonts w:ascii="VFutura Light" w:hAnsi="VFutura Light"/>
          <w:color w:val="000000" w:themeColor="text1"/>
          <w:sz w:val="22"/>
          <w:szCs w:val="22"/>
          <w:lang w:val="en-GB" w:eastAsia="zh-CN"/>
        </w:rPr>
        <w:t xml:space="preserve">Furthermore, the La Fonda base is now </w:t>
      </w:r>
      <w:r w:rsidR="005353FA" w:rsidRPr="00A01D89">
        <w:rPr>
          <w:rFonts w:ascii="VFutura Light" w:hAnsi="VFutura Light"/>
          <w:color w:val="000000" w:themeColor="text1"/>
          <w:sz w:val="22"/>
          <w:szCs w:val="22"/>
          <w:lang w:val="en-GB" w:eastAsia="zh-CN"/>
        </w:rPr>
        <w:t>available</w:t>
      </w:r>
      <w:r w:rsidR="00001BCE" w:rsidRPr="00A01D89">
        <w:rPr>
          <w:rFonts w:ascii="VFutura Light" w:hAnsi="VFutura Light"/>
          <w:color w:val="000000" w:themeColor="text1"/>
          <w:sz w:val="22"/>
          <w:szCs w:val="22"/>
          <w:lang w:val="en-GB" w:eastAsia="zh-CN"/>
        </w:rPr>
        <w:t xml:space="preserve"> for the entire Eames Shell Chair collection</w:t>
      </w:r>
      <w:r w:rsidR="00DF1650" w:rsidRPr="00A01D89">
        <w:rPr>
          <w:rFonts w:ascii="VFutura Light" w:hAnsi="VFutura Light"/>
          <w:color w:val="000000" w:themeColor="text1"/>
          <w:sz w:val="22"/>
          <w:szCs w:val="22"/>
          <w:lang w:val="en-GB" w:eastAsia="zh-CN"/>
        </w:rPr>
        <w:t>,</w:t>
      </w:r>
      <w:r w:rsidR="00001BCE" w:rsidRPr="00A01D89">
        <w:rPr>
          <w:rFonts w:ascii="VFutura Light" w:hAnsi="VFutura Light"/>
          <w:color w:val="000000" w:themeColor="text1"/>
          <w:sz w:val="22"/>
          <w:szCs w:val="22"/>
          <w:lang w:val="en-GB" w:eastAsia="zh-CN"/>
        </w:rPr>
        <w:t xml:space="preserve"> </w:t>
      </w:r>
      <w:r w:rsidR="00DF1650" w:rsidRPr="00A01D89">
        <w:rPr>
          <w:rFonts w:ascii="VFutura Light" w:hAnsi="VFutura Light"/>
          <w:color w:val="000000" w:themeColor="text1"/>
          <w:sz w:val="22"/>
          <w:szCs w:val="22"/>
          <w:lang w:val="en-GB" w:eastAsia="zh-CN"/>
        </w:rPr>
        <w:t>and a new removable Outdoor Bikini pad</w:t>
      </w:r>
      <w:r w:rsidR="00B6676B" w:rsidRPr="00A01D89">
        <w:rPr>
          <w:rFonts w:ascii="VFutura Light" w:hAnsi="VFutura Light"/>
          <w:color w:val="000000" w:themeColor="text1"/>
          <w:sz w:val="22"/>
          <w:szCs w:val="22"/>
          <w:lang w:val="en-GB" w:eastAsia="zh-CN"/>
        </w:rPr>
        <w:t xml:space="preserve"> </w:t>
      </w:r>
      <w:r w:rsidR="00DF1650" w:rsidRPr="00A01D89">
        <w:rPr>
          <w:rFonts w:ascii="VFutura Light" w:hAnsi="VFutura Light"/>
          <w:color w:val="000000" w:themeColor="text1"/>
          <w:sz w:val="22"/>
          <w:szCs w:val="22"/>
          <w:lang w:val="en-GB" w:eastAsia="zh-CN"/>
        </w:rPr>
        <w:t>has been introduced for the Wire Chairs</w:t>
      </w:r>
      <w:r w:rsidR="00001BCE" w:rsidRPr="00A01D89">
        <w:rPr>
          <w:rFonts w:ascii="VFutura Light" w:hAnsi="VFutura Light"/>
          <w:color w:val="000000" w:themeColor="text1"/>
          <w:sz w:val="22"/>
          <w:szCs w:val="22"/>
          <w:lang w:val="en-GB" w:eastAsia="zh-CN"/>
        </w:rPr>
        <w:t>.</w:t>
      </w:r>
    </w:p>
    <w:bookmarkEnd w:id="0"/>
    <w:bookmarkEnd w:id="1"/>
    <w:p w14:paraId="1384BCD3" w14:textId="77777777" w:rsidR="00CC61FB" w:rsidRPr="005118D8" w:rsidRDefault="00CC61FB" w:rsidP="00536D19">
      <w:pPr>
        <w:spacing w:line="276" w:lineRule="auto"/>
        <w:rPr>
          <w:rFonts w:ascii="VFutura Light" w:hAnsi="VFutura Light"/>
          <w:color w:val="000000" w:themeColor="text1"/>
          <w:sz w:val="22"/>
          <w:szCs w:val="22"/>
          <w:lang w:val="en-GB" w:eastAsia="zh-CN"/>
        </w:rPr>
      </w:pPr>
    </w:p>
    <w:p w14:paraId="75CD836E" w14:textId="6E6CAC04" w:rsidR="0025002A" w:rsidRPr="005118D8" w:rsidRDefault="00DF1650" w:rsidP="00536D19">
      <w:pPr>
        <w:spacing w:line="276" w:lineRule="auto"/>
        <w:rPr>
          <w:rFonts w:ascii="VFutura Light" w:hAnsi="VFutura Light"/>
          <w:color w:val="0563C1" w:themeColor="hyperlink"/>
          <w:sz w:val="22"/>
          <w:szCs w:val="22"/>
          <w:u w:val="single"/>
          <w:lang w:val="en-GB"/>
        </w:rPr>
      </w:pPr>
      <w:r w:rsidRPr="005118D8">
        <w:rPr>
          <w:rFonts w:ascii="VFutura Light" w:hAnsi="VFutura Light"/>
          <w:color w:val="000000" w:themeColor="text1"/>
          <w:sz w:val="22"/>
          <w:szCs w:val="22"/>
          <w:lang w:val="en-GB" w:eastAsia="zh-CN"/>
        </w:rPr>
        <w:t>More</w:t>
      </w:r>
      <w:r w:rsidR="0096281F" w:rsidRPr="005118D8">
        <w:rPr>
          <w:rFonts w:ascii="VFutura Light" w:hAnsi="VFutura Light"/>
          <w:color w:val="000000" w:themeColor="text1"/>
          <w:sz w:val="22"/>
          <w:szCs w:val="22"/>
          <w:lang w:val="en-GB" w:eastAsia="zh-CN"/>
        </w:rPr>
        <w:t xml:space="preserve"> information on the Eames collection 2025 and Vitra’s environmental mission can be found at </w:t>
      </w:r>
      <w:hyperlink r:id="rId8" w:history="1">
        <w:r w:rsidR="00F82236" w:rsidRPr="00F82236">
          <w:rPr>
            <w:rStyle w:val="Hyperlink"/>
            <w:rFonts w:ascii="VFutura Light" w:hAnsi="VFutura Light"/>
            <w:sz w:val="22"/>
            <w:szCs w:val="22"/>
            <w:lang w:val="en-GB"/>
          </w:rPr>
          <w:t>ww</w:t>
        </w:r>
        <w:r w:rsidR="00F82236" w:rsidRPr="00F82236">
          <w:rPr>
            <w:rStyle w:val="Hyperlink"/>
            <w:rFonts w:ascii="VFutura Light" w:hAnsi="VFutura Light"/>
            <w:sz w:val="22"/>
            <w:szCs w:val="22"/>
            <w:lang w:val="en-GB"/>
          </w:rPr>
          <w:t>w.vitra.com</w:t>
        </w:r>
      </w:hyperlink>
      <w:r w:rsidR="00F82236" w:rsidRPr="00F82236">
        <w:rPr>
          <w:lang w:val="en-GB"/>
        </w:rPr>
        <w:t>.</w:t>
      </w:r>
      <w:r w:rsidR="0025002A" w:rsidRPr="005118D8">
        <w:rPr>
          <w:color w:val="0070C0"/>
          <w:lang w:val="en-GB"/>
        </w:rPr>
        <w:br/>
      </w:r>
    </w:p>
    <w:p w14:paraId="170F7065" w14:textId="66E7F5E8" w:rsidR="00310554" w:rsidRPr="002F17EE" w:rsidRDefault="0025002A" w:rsidP="002F17EE">
      <w:pPr>
        <w:spacing w:line="276" w:lineRule="auto"/>
        <w:rPr>
          <w:rFonts w:ascii="VFutura Light" w:hAnsi="VFutura Light"/>
          <w:color w:val="000000" w:themeColor="text1"/>
          <w:sz w:val="16"/>
          <w:szCs w:val="16"/>
          <w:lang w:val="en-GB" w:eastAsia="zh-CN"/>
        </w:rPr>
      </w:pPr>
      <w:r w:rsidRPr="005118D8">
        <w:rPr>
          <w:rFonts w:ascii="VFutura Light" w:hAnsi="VFutura Light"/>
          <w:color w:val="000000" w:themeColor="text1"/>
          <w:sz w:val="16"/>
          <w:szCs w:val="16"/>
          <w:lang w:val="en-GB" w:eastAsia="zh-CN"/>
        </w:rPr>
        <w:t>*</w:t>
      </w:r>
      <w:r w:rsidR="0096281F" w:rsidRPr="005118D8">
        <w:rPr>
          <w:rFonts w:ascii="VFutura Light" w:hAnsi="VFutura Light"/>
          <w:color w:val="000000" w:themeColor="text1"/>
          <w:sz w:val="16"/>
          <w:szCs w:val="16"/>
          <w:lang w:val="en-GB" w:eastAsia="zh-CN"/>
        </w:rPr>
        <w:t xml:space="preserve">2024 </w:t>
      </w:r>
      <w:r w:rsidRPr="005118D8">
        <w:rPr>
          <w:rFonts w:ascii="VFutura Light" w:hAnsi="VFutura Light"/>
          <w:color w:val="000000" w:themeColor="text1"/>
          <w:sz w:val="16"/>
          <w:szCs w:val="16"/>
          <w:lang w:val="en-GB" w:eastAsia="zh-CN"/>
        </w:rPr>
        <w:t xml:space="preserve">Vitra </w:t>
      </w:r>
      <w:r w:rsidR="0096281F" w:rsidRPr="005118D8">
        <w:rPr>
          <w:rFonts w:ascii="VFutura Light" w:hAnsi="VFutura Light"/>
          <w:color w:val="000000" w:themeColor="text1"/>
          <w:sz w:val="16"/>
          <w:szCs w:val="16"/>
          <w:lang w:val="en-GB" w:eastAsia="zh-CN"/>
        </w:rPr>
        <w:t>Sustainability Report</w:t>
      </w:r>
    </w:p>
    <w:sectPr w:rsidR="00310554" w:rsidRPr="002F17EE" w:rsidSect="00AC6A7C">
      <w:headerReference w:type="default" r:id="rId9"/>
      <w:footerReference w:type="default" r:id="rId10"/>
      <w:headerReference w:type="first" r:id="rId11"/>
      <w:pgSz w:w="11906" w:h="16838"/>
      <w:pgMar w:top="720" w:right="1133" w:bottom="993" w:left="1701" w:header="107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9CC54" w14:textId="77777777" w:rsidR="00B20471" w:rsidRDefault="00B20471">
      <w:r>
        <w:separator/>
      </w:r>
    </w:p>
  </w:endnote>
  <w:endnote w:type="continuationSeparator" w:id="0">
    <w:p w14:paraId="13006464" w14:textId="77777777" w:rsidR="00B20471" w:rsidRDefault="00B2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Futura Light">
    <w:panose1 w:val="02000303040000020003"/>
    <w:charset w:val="00"/>
    <w:family w:val="modern"/>
    <w:notTrueType/>
    <w:pitch w:val="variable"/>
    <w:sig w:usb0="800000EF" w:usb1="5000206A" w:usb2="00000000" w:usb3="00000000" w:csb0="00000093" w:csb1="00000000"/>
  </w:font>
  <w:font w:name="VFutura Heavy">
    <w:panose1 w:val="02000703030000020003"/>
    <w:charset w:val="00"/>
    <w:family w:val="modern"/>
    <w:notTrueType/>
    <w:pitch w:val="variable"/>
    <w:sig w:usb0="800000EF" w:usb1="5000206A" w:usb2="00000000" w:usb3="00000000" w:csb0="00000093" w:csb1="00000000"/>
  </w:font>
  <w:font w:name="VFutura Bold">
    <w:panose1 w:val="02000803030000020003"/>
    <w:charset w:val="00"/>
    <w:family w:val="modern"/>
    <w:notTrueType/>
    <w:pitch w:val="variable"/>
    <w:sig w:usb0="800000EF" w:usb1="5000206A" w:usb2="00000000" w:usb3="00000000" w:csb0="00000093" w:csb1="00000000"/>
  </w:font>
  <w:font w:name="VFutura Medium">
    <w:panose1 w:val="02000603040000020003"/>
    <w:charset w:val="00"/>
    <w:family w:val="modern"/>
    <w:notTrueType/>
    <w:pitch w:val="variable"/>
    <w:sig w:usb0="800000EF" w:usb1="5000206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DEA7" w14:textId="77777777" w:rsidR="00AD3505" w:rsidRPr="000C3939" w:rsidRDefault="00AD3505">
    <w:pPr>
      <w:pStyle w:val="Footer"/>
      <w:rPr>
        <w:sz w:val="2"/>
        <w:szCs w:val="2"/>
      </w:rPr>
    </w:pPr>
    <w:bookmarkStart w:id="4" w:name="FOOTER_TEXT"/>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031E5" w14:textId="77777777" w:rsidR="00B20471" w:rsidRDefault="00B20471">
      <w:r>
        <w:separator/>
      </w:r>
    </w:p>
  </w:footnote>
  <w:footnote w:type="continuationSeparator" w:id="0">
    <w:p w14:paraId="50A908C0" w14:textId="77777777" w:rsidR="00B20471" w:rsidRDefault="00B20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9F0B8" w14:textId="7A92D269" w:rsidR="00AD3505" w:rsidRPr="000D1D82" w:rsidRDefault="00AD3505" w:rsidP="009C77A8">
    <w:pPr>
      <w:pStyle w:val="Header"/>
      <w:spacing w:line="170" w:lineRule="exact"/>
      <w:rPr>
        <w:sz w:val="15"/>
        <w:szCs w:val="15"/>
      </w:rPr>
    </w:pPr>
    <w:bookmarkStart w:id="2" w:name="DOC_TYPE"/>
    <w:bookmarkStart w:id="3" w:name="FIRM_LOGO"/>
    <w:bookmarkEnd w:id="2"/>
    <w:bookmarkEnd w:id="3"/>
    <w:r w:rsidRPr="000D1D82">
      <w:rPr>
        <w:noProof/>
        <w:sz w:val="15"/>
        <w:szCs w:val="15"/>
      </w:rPr>
      <w:drawing>
        <wp:anchor distT="0" distB="0" distL="114300" distR="114300" simplePos="0" relativeHeight="251664384" behindDoc="0" locked="0" layoutInCell="1" allowOverlap="1" wp14:anchorId="570CC65E" wp14:editId="2022E4E2">
          <wp:simplePos x="0" y="0"/>
          <wp:positionH relativeFrom="page">
            <wp:posOffset>6202045</wp:posOffset>
          </wp:positionH>
          <wp:positionV relativeFrom="page">
            <wp:posOffset>539750</wp:posOffset>
          </wp:positionV>
          <wp:extent cx="817752" cy="269999"/>
          <wp:effectExtent l="0" t="0" r="1398" b="0"/>
          <wp:wrapNone/>
          <wp:docPr id="1760690247" name="Picture 1760690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okumente und Einstellungen\schuhmaj\Desktop\Schwarzer\Vitra\Logos_&amp;_Fusszeilen\Vitra_Logo\Logo_vitra_black.wmf"/>
                  <pic:cNvPicPr>
                    <a:picLocks noChangeAspect="1" noChangeArrowheads="1"/>
                  </pic:cNvPicPr>
                </pic:nvPicPr>
                <pic:blipFill>
                  <a:blip r:embed="rId1" cstate="print"/>
                  <a:srcRect/>
                  <a:stretch>
                    <a:fillRect/>
                  </a:stretch>
                </pic:blipFill>
                <pic:spPr bwMode="auto">
                  <a:xfrm>
                    <a:off x="0" y="0"/>
                    <a:ext cx="817752" cy="269999"/>
                  </a:xfrm>
                  <a:prstGeom prst="rect">
                    <a:avLst/>
                  </a:prstGeom>
                  <a:noFill/>
                  <a:ln w="9525">
                    <a:noFill/>
                    <a:miter lim="800000"/>
                    <a:headEnd/>
                    <a:tailEnd/>
                  </a:ln>
                </pic:spPr>
              </pic:pic>
            </a:graphicData>
          </a:graphic>
        </wp:anchor>
      </w:drawing>
    </w:r>
    <w:r w:rsidRPr="000D1D82">
      <w:rPr>
        <w:noProof/>
      </w:rPr>
      <mc:AlternateContent>
        <mc:Choice Requires="wps">
          <w:drawing>
            <wp:anchor distT="0" distB="0" distL="114300" distR="114300" simplePos="0" relativeHeight="251662336" behindDoc="0" locked="1" layoutInCell="1" allowOverlap="1" wp14:anchorId="75B378AE" wp14:editId="0129AF77">
              <wp:simplePos x="0" y="0"/>
              <wp:positionH relativeFrom="page">
                <wp:posOffset>3175</wp:posOffset>
              </wp:positionH>
              <wp:positionV relativeFrom="page">
                <wp:posOffset>7560945</wp:posOffset>
              </wp:positionV>
              <wp:extent cx="215900" cy="0"/>
              <wp:effectExtent l="12700" t="7620" r="9525" b="11430"/>
              <wp:wrapNone/>
              <wp:docPr id="6" name="Straight Connector 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215900" cy="0"/>
                      </a:xfrm>
                      <a:prstGeom prst="line">
                        <a:avLst/>
                      </a:prstGeom>
                      <a:noFill/>
                      <a:ln w="3810" cap="rnd">
                        <a:solidFill>
                          <a:srgbClr val="01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CEBE7"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pt,595.35pt" to="17.2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" strokecolor="#010000" strokeweight=".3pt">
              <v:stroke dashstyle="1 1" endcap="round"/>
              <v:path arrowok="f"/>
              <o:lock v:ext="edit" aspectratio="t" verticies="t"/>
              <w10:wrap anchorx="page" anchory="page"/>
              <w10:anchorlock/>
            </v:line>
          </w:pict>
        </mc:Fallback>
      </mc:AlternateContent>
    </w:r>
    <w:r w:rsidRPr="000D1D82">
      <w:rPr>
        <w:noProof/>
      </w:rPr>
      <mc:AlternateContent>
        <mc:Choice Requires="wps">
          <w:drawing>
            <wp:anchor distT="4294967295" distB="4294967295" distL="114300" distR="114300" simplePos="0" relativeHeight="251661312" behindDoc="0" locked="1" layoutInCell="1" allowOverlap="1" wp14:anchorId="373D0C46" wp14:editId="3C0C9B12">
              <wp:simplePos x="0" y="0"/>
              <wp:positionH relativeFrom="page">
                <wp:posOffset>3175</wp:posOffset>
              </wp:positionH>
              <wp:positionV relativeFrom="page">
                <wp:posOffset>3780789</wp:posOffset>
              </wp:positionV>
              <wp:extent cx="215900" cy="0"/>
              <wp:effectExtent l="0" t="0" r="0" b="0"/>
              <wp:wrapNone/>
              <wp:docPr id="5" name="Straight Connector 5"/>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215900" cy="0"/>
                      </a:xfrm>
                      <a:prstGeom prst="line">
                        <a:avLst/>
                      </a:prstGeom>
                      <a:noFill/>
                      <a:ln w="3810" cap="rnd">
                        <a:solidFill>
                          <a:srgbClr val="01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70A939"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5pt,297.7pt" to="17.2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" strokecolor="#010000" strokeweight=".3pt">
              <v:stroke dashstyle="1 1" endcap="round"/>
              <v:path arrowok="f"/>
              <o:lock v:ext="edit" aspectratio="t" verticies="t"/>
              <w10:wrap anchorx="page" anchory="page"/>
              <w10:anchorlock/>
            </v:line>
          </w:pict>
        </mc:Fallback>
      </mc:AlternateContent>
    </w:r>
    <w:r w:rsidRPr="000D1D82">
      <w:rPr>
        <w:noProof/>
      </w:rPr>
      <mc:AlternateContent>
        <mc:Choice Requires="wps">
          <w:drawing>
            <wp:anchor distT="0" distB="0" distL="114300" distR="114300" simplePos="0" relativeHeight="251663360" behindDoc="0" locked="1" layoutInCell="1" allowOverlap="1" wp14:anchorId="4AA5C4F9" wp14:editId="54827094">
              <wp:simplePos x="0" y="0"/>
              <wp:positionH relativeFrom="page">
                <wp:posOffset>-68580</wp:posOffset>
              </wp:positionH>
              <wp:positionV relativeFrom="page">
                <wp:posOffset>3240405</wp:posOffset>
              </wp:positionV>
              <wp:extent cx="612140" cy="5219700"/>
              <wp:effectExtent l="0" t="1905" r="0" b="0"/>
              <wp:wrapNone/>
              <wp:docPr id="4" name="Rectangle 4" descr="VITRA_LEFT_LINES_HID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noChangeArrowheads="1" noChangeShapeType="1" noTextEdit="1"/>
                    </wps:cNvSpPr>
                    <wps:spPr bwMode="auto">
                      <a:xfrm>
                        <a:off x="0" y="0"/>
                        <a:ext cx="612140" cy="521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0FA31" id="Rectangle 4" o:spid="_x0000_s1026" alt="VITRA_LEFT_LINES_HIDE" style="position:absolute;margin-left:-5.4pt;margin-top:255.15pt;width:48.2pt;height:411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" stroked="f">
              <o:lock v:ext="edit" aspectratio="t" verticies="t" text="t" shapetype="t"/>
              <w10:wrap anchorx="page" anchory="page"/>
              <w10:anchorlock/>
            </v:rect>
          </w:pict>
        </mc:Fallback>
      </mc:AlternateContent>
    </w:r>
    <w:r w:rsidRPr="000D1D82">
      <w:rPr>
        <w:sz w:val="15"/>
        <w:szCs w:val="15"/>
      </w:rPr>
      <w:t>PRESS</w:t>
    </w:r>
    <w:r w:rsidR="002F17EE">
      <w:rPr>
        <w:sz w:val="15"/>
        <w:szCs w:val="15"/>
      </w:rPr>
      <w:t xml:space="preserve"> </w:t>
    </w:r>
    <w:r w:rsidRPr="000D1D82">
      <w:rPr>
        <w:sz w:val="15"/>
        <w:szCs w:val="15"/>
      </w:rPr>
      <w:t>INFO</w:t>
    </w:r>
  </w:p>
  <w:p w14:paraId="14A48C0D" w14:textId="77777777" w:rsidR="00AD3505" w:rsidRDefault="00AD3505" w:rsidP="009C77A8">
    <w:pPr>
      <w:pStyle w:val="Header"/>
      <w:spacing w:line="170" w:lineRule="exact"/>
      <w:rPr>
        <w:rFonts w:asciiTheme="minorHAnsi" w:hAnsiTheme="minorHAnsi"/>
        <w:sz w:val="15"/>
        <w:szCs w:val="15"/>
      </w:rPr>
    </w:pPr>
  </w:p>
  <w:p w14:paraId="079D93F6" w14:textId="77777777" w:rsidR="00AD3505" w:rsidRDefault="00AD3505" w:rsidP="009C77A8">
    <w:pPr>
      <w:pStyle w:val="Header"/>
      <w:spacing w:line="170" w:lineRule="exact"/>
      <w:rPr>
        <w:rFonts w:asciiTheme="minorHAnsi" w:hAnsiTheme="minorHAnsi"/>
        <w:sz w:val="15"/>
        <w:szCs w:val="15"/>
      </w:rPr>
    </w:pPr>
  </w:p>
  <w:p w14:paraId="4341F18D" w14:textId="77777777" w:rsidR="00AD3505" w:rsidRPr="00FE48F9" w:rsidRDefault="00AD3505" w:rsidP="009C77A8">
    <w:pPr>
      <w:pStyle w:val="Header"/>
      <w:spacing w:line="170" w:lineRule="exact"/>
      <w:rPr>
        <w:rFonts w:asciiTheme="minorHAnsi" w:hAnsiTheme="minorHAnsi"/>
        <w:sz w:val="15"/>
        <w:szCs w:val="1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0E30D" w14:textId="77777777" w:rsidR="00AD3505" w:rsidRDefault="00AD3505" w:rsidP="00A61DC0">
    <w:pPr>
      <w:pStyle w:val="Header"/>
      <w:tabs>
        <w:tab w:val="clear" w:pos="4536"/>
      </w:tabs>
    </w:pPr>
    <w:r>
      <w:rPr>
        <w:noProof/>
      </w:rPr>
      <mc:AlternateContent>
        <mc:Choice Requires="wps">
          <w:drawing>
            <wp:anchor distT="4294967295" distB="4294967295" distL="114300" distR="114300" simplePos="0" relativeHeight="251660288" behindDoc="0" locked="1" layoutInCell="1" allowOverlap="1" wp14:anchorId="2B25BBBA" wp14:editId="619F9FDE">
              <wp:simplePos x="0" y="0"/>
              <wp:positionH relativeFrom="column">
                <wp:posOffset>-720090</wp:posOffset>
              </wp:positionH>
              <wp:positionV relativeFrom="paragraph">
                <wp:posOffset>4896484</wp:posOffset>
              </wp:positionV>
              <wp:extent cx="144145" cy="0"/>
              <wp:effectExtent l="0" t="0" r="0" b="0"/>
              <wp:wrapNone/>
              <wp:docPr id="3" name="Straight Connector 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144145" cy="0"/>
                      </a:xfrm>
                      <a:prstGeom prst="line">
                        <a:avLst/>
                      </a:prstGeom>
                      <a:noFill/>
                      <a:ln w="0">
                        <a:solidFill>
                          <a:srgbClr val="01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51377C"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pt,385.55pt" to="-45.35pt,3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" strokecolor="#010000" strokeweight="0">
              <v:path arrowok="f"/>
              <o:lock v:ext="edit" aspectratio="t" verticies="t"/>
              <w10:anchorlock/>
            </v:line>
          </w:pict>
        </mc:Fallback>
      </mc:AlternateContent>
    </w:r>
    <w:r>
      <w:rPr>
        <w:noProof/>
      </w:rPr>
      <mc:AlternateContent>
        <mc:Choice Requires="wps">
          <w:drawing>
            <wp:anchor distT="0" distB="0" distL="114300" distR="114300" simplePos="0" relativeHeight="251659264" behindDoc="0" locked="1" layoutInCell="1" allowOverlap="1" wp14:anchorId="43C4E48F" wp14:editId="738124C7">
              <wp:simplePos x="0" y="0"/>
              <wp:positionH relativeFrom="column">
                <wp:posOffset>-720090</wp:posOffset>
              </wp:positionH>
              <wp:positionV relativeFrom="paragraph">
                <wp:posOffset>3078480</wp:posOffset>
              </wp:positionV>
              <wp:extent cx="144145" cy="0"/>
              <wp:effectExtent l="13335" t="11430" r="13970" b="7620"/>
              <wp:wrapNone/>
              <wp:docPr id="1" name="Straight Connector 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144145" cy="0"/>
                      </a:xfrm>
                      <a:prstGeom prst="line">
                        <a:avLst/>
                      </a:prstGeom>
                      <a:noFill/>
                      <a:ln w="0">
                        <a:solidFill>
                          <a:srgbClr val="01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3718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242.4pt" to="-45.35pt,2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" strokecolor="#010000" strokeweight="0">
              <v:path arrowok="f"/>
              <o:lock v:ext="edit" aspectratio="t" verticies="t"/>
              <w10:anchorlock/>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A28B9"/>
    <w:multiLevelType w:val="multilevel"/>
    <w:tmpl w:val="F51E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557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00"/>
    <w:rsid w:val="00001BCE"/>
    <w:rsid w:val="00001CB4"/>
    <w:rsid w:val="00070DB0"/>
    <w:rsid w:val="00071443"/>
    <w:rsid w:val="00094E7B"/>
    <w:rsid w:val="000C2C5E"/>
    <w:rsid w:val="000D5524"/>
    <w:rsid w:val="000E2246"/>
    <w:rsid w:val="000E2803"/>
    <w:rsid w:val="00102B88"/>
    <w:rsid w:val="00105505"/>
    <w:rsid w:val="001060ED"/>
    <w:rsid w:val="001071A6"/>
    <w:rsid w:val="00111352"/>
    <w:rsid w:val="001253F3"/>
    <w:rsid w:val="0015473C"/>
    <w:rsid w:val="00164D61"/>
    <w:rsid w:val="0016789D"/>
    <w:rsid w:val="001770E6"/>
    <w:rsid w:val="001D6DFD"/>
    <w:rsid w:val="002155BD"/>
    <w:rsid w:val="00220EF8"/>
    <w:rsid w:val="00246389"/>
    <w:rsid w:val="0025002A"/>
    <w:rsid w:val="00280953"/>
    <w:rsid w:val="002E5ADF"/>
    <w:rsid w:val="002F17EE"/>
    <w:rsid w:val="00310554"/>
    <w:rsid w:val="00343F6F"/>
    <w:rsid w:val="00382EC0"/>
    <w:rsid w:val="003A2CCF"/>
    <w:rsid w:val="003A3402"/>
    <w:rsid w:val="003C10E6"/>
    <w:rsid w:val="003C117A"/>
    <w:rsid w:val="003E7707"/>
    <w:rsid w:val="003F1A98"/>
    <w:rsid w:val="003F786F"/>
    <w:rsid w:val="00404DEE"/>
    <w:rsid w:val="004122EA"/>
    <w:rsid w:val="0047647E"/>
    <w:rsid w:val="004A09A3"/>
    <w:rsid w:val="004A3F31"/>
    <w:rsid w:val="004D1A2E"/>
    <w:rsid w:val="004E0D82"/>
    <w:rsid w:val="004F4942"/>
    <w:rsid w:val="00506760"/>
    <w:rsid w:val="005118D8"/>
    <w:rsid w:val="005216DF"/>
    <w:rsid w:val="005353FA"/>
    <w:rsid w:val="00535C67"/>
    <w:rsid w:val="00536737"/>
    <w:rsid w:val="00536D19"/>
    <w:rsid w:val="00561432"/>
    <w:rsid w:val="00570143"/>
    <w:rsid w:val="005705B7"/>
    <w:rsid w:val="00571060"/>
    <w:rsid w:val="005913EB"/>
    <w:rsid w:val="005F3686"/>
    <w:rsid w:val="00624500"/>
    <w:rsid w:val="0063077C"/>
    <w:rsid w:val="006343EC"/>
    <w:rsid w:val="00635374"/>
    <w:rsid w:val="00657C0C"/>
    <w:rsid w:val="006A1BE1"/>
    <w:rsid w:val="007113E1"/>
    <w:rsid w:val="007559EE"/>
    <w:rsid w:val="00761498"/>
    <w:rsid w:val="0078078B"/>
    <w:rsid w:val="007C7F6A"/>
    <w:rsid w:val="007F27EB"/>
    <w:rsid w:val="00835D57"/>
    <w:rsid w:val="0084738A"/>
    <w:rsid w:val="00871C20"/>
    <w:rsid w:val="008B39ED"/>
    <w:rsid w:val="009021F7"/>
    <w:rsid w:val="009061C9"/>
    <w:rsid w:val="009121CA"/>
    <w:rsid w:val="00912A30"/>
    <w:rsid w:val="0096281F"/>
    <w:rsid w:val="009631A8"/>
    <w:rsid w:val="00992D57"/>
    <w:rsid w:val="009F70BC"/>
    <w:rsid w:val="00A01D89"/>
    <w:rsid w:val="00A11809"/>
    <w:rsid w:val="00A17E12"/>
    <w:rsid w:val="00A249FC"/>
    <w:rsid w:val="00A61D23"/>
    <w:rsid w:val="00A93652"/>
    <w:rsid w:val="00A94093"/>
    <w:rsid w:val="00AC57C6"/>
    <w:rsid w:val="00AC6A7C"/>
    <w:rsid w:val="00AD3505"/>
    <w:rsid w:val="00B0338D"/>
    <w:rsid w:val="00B03A74"/>
    <w:rsid w:val="00B14BFB"/>
    <w:rsid w:val="00B20471"/>
    <w:rsid w:val="00B348AA"/>
    <w:rsid w:val="00B4649C"/>
    <w:rsid w:val="00B479BB"/>
    <w:rsid w:val="00B528AC"/>
    <w:rsid w:val="00B61359"/>
    <w:rsid w:val="00B6676B"/>
    <w:rsid w:val="00B95D63"/>
    <w:rsid w:val="00BB05C5"/>
    <w:rsid w:val="00C16190"/>
    <w:rsid w:val="00C62B57"/>
    <w:rsid w:val="00C66EBD"/>
    <w:rsid w:val="00C7475E"/>
    <w:rsid w:val="00C811FE"/>
    <w:rsid w:val="00C92767"/>
    <w:rsid w:val="00CB44CE"/>
    <w:rsid w:val="00CC61FB"/>
    <w:rsid w:val="00D46D6F"/>
    <w:rsid w:val="00D50B6E"/>
    <w:rsid w:val="00DA76B0"/>
    <w:rsid w:val="00DD0CB0"/>
    <w:rsid w:val="00DD491B"/>
    <w:rsid w:val="00DE1AA1"/>
    <w:rsid w:val="00DE568E"/>
    <w:rsid w:val="00DF1650"/>
    <w:rsid w:val="00DF5D6B"/>
    <w:rsid w:val="00E03ABB"/>
    <w:rsid w:val="00E10712"/>
    <w:rsid w:val="00E32DF2"/>
    <w:rsid w:val="00E70241"/>
    <w:rsid w:val="00E728C6"/>
    <w:rsid w:val="00E72C7A"/>
    <w:rsid w:val="00E76BCC"/>
    <w:rsid w:val="00EE15C3"/>
    <w:rsid w:val="00F03D6D"/>
    <w:rsid w:val="00F13283"/>
    <w:rsid w:val="00F1769F"/>
    <w:rsid w:val="00F82236"/>
    <w:rsid w:val="00FF188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3EFF"/>
  <w15:chartTrackingRefBased/>
  <w15:docId w15:val="{4517CF84-5FCA-4B60-A876-C2822015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500"/>
    <w:pPr>
      <w:spacing w:after="0" w:line="240" w:lineRule="auto"/>
    </w:pPr>
    <w:rPr>
      <w:rFonts w:ascii="Times New Roman" w:eastAsia="Times New Roman" w:hAnsi="Times New Roman" w:cs="Times New Roman"/>
      <w:kern w:val="0"/>
      <w:sz w:val="20"/>
      <w:szCs w:val="20"/>
      <w:lang w:val="de-DE" w:eastAsia="de-C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4500"/>
    <w:pPr>
      <w:tabs>
        <w:tab w:val="center" w:pos="4536"/>
        <w:tab w:val="right" w:pos="9072"/>
      </w:tabs>
    </w:pPr>
    <w:rPr>
      <w:rFonts w:ascii="VFutura Light" w:eastAsiaTheme="minorHAnsi" w:hAnsi="VFutura Light" w:cstheme="minorBidi"/>
      <w:szCs w:val="22"/>
      <w:lang w:eastAsia="en-US"/>
    </w:rPr>
  </w:style>
  <w:style w:type="character" w:customStyle="1" w:styleId="HeaderChar">
    <w:name w:val="Header Char"/>
    <w:basedOn w:val="DefaultParagraphFont"/>
    <w:link w:val="Header"/>
    <w:uiPriority w:val="99"/>
    <w:rsid w:val="00624500"/>
    <w:rPr>
      <w:rFonts w:ascii="VFutura Light" w:hAnsi="VFutura Light"/>
      <w:kern w:val="0"/>
      <w:sz w:val="20"/>
      <w:lang w:val="de-DE"/>
      <w14:ligatures w14:val="none"/>
    </w:rPr>
  </w:style>
  <w:style w:type="paragraph" w:styleId="Footer">
    <w:name w:val="footer"/>
    <w:basedOn w:val="Normal"/>
    <w:link w:val="FooterChar"/>
    <w:uiPriority w:val="99"/>
    <w:unhideWhenUsed/>
    <w:rsid w:val="00624500"/>
    <w:pPr>
      <w:tabs>
        <w:tab w:val="center" w:pos="4536"/>
        <w:tab w:val="right" w:pos="9072"/>
      </w:tabs>
    </w:pPr>
    <w:rPr>
      <w:rFonts w:ascii="VFutura Light" w:eastAsiaTheme="minorHAnsi" w:hAnsi="VFutura Light" w:cstheme="minorBidi"/>
      <w:szCs w:val="22"/>
      <w:lang w:eastAsia="en-US"/>
    </w:rPr>
  </w:style>
  <w:style w:type="character" w:customStyle="1" w:styleId="FooterChar">
    <w:name w:val="Footer Char"/>
    <w:basedOn w:val="DefaultParagraphFont"/>
    <w:link w:val="Footer"/>
    <w:uiPriority w:val="99"/>
    <w:rsid w:val="00624500"/>
    <w:rPr>
      <w:rFonts w:ascii="VFutura Light" w:hAnsi="VFutura Light"/>
      <w:kern w:val="0"/>
      <w:sz w:val="20"/>
      <w:lang w:val="de-DE"/>
      <w14:ligatures w14:val="none"/>
    </w:rPr>
  </w:style>
  <w:style w:type="character" w:styleId="Hyperlink">
    <w:name w:val="Hyperlink"/>
    <w:basedOn w:val="DefaultParagraphFont"/>
    <w:uiPriority w:val="99"/>
    <w:unhideWhenUsed/>
    <w:rsid w:val="00624500"/>
    <w:rPr>
      <w:color w:val="0563C1" w:themeColor="hyperlink"/>
      <w:u w:val="single"/>
    </w:rPr>
  </w:style>
  <w:style w:type="paragraph" w:styleId="Revision">
    <w:name w:val="Revision"/>
    <w:hidden/>
    <w:uiPriority w:val="99"/>
    <w:semiHidden/>
    <w:rsid w:val="00871C20"/>
    <w:pPr>
      <w:spacing w:after="0" w:line="240" w:lineRule="auto"/>
    </w:pPr>
    <w:rPr>
      <w:rFonts w:ascii="Times New Roman" w:eastAsia="Times New Roman" w:hAnsi="Times New Roman" w:cs="Times New Roman"/>
      <w:kern w:val="0"/>
      <w:sz w:val="20"/>
      <w:szCs w:val="20"/>
      <w:lang w:val="de-DE" w:eastAsia="de-CH"/>
      <w14:ligatures w14:val="none"/>
    </w:rPr>
  </w:style>
  <w:style w:type="character" w:styleId="CommentReference">
    <w:name w:val="annotation reference"/>
    <w:basedOn w:val="DefaultParagraphFont"/>
    <w:uiPriority w:val="99"/>
    <w:semiHidden/>
    <w:unhideWhenUsed/>
    <w:rsid w:val="0047647E"/>
    <w:rPr>
      <w:sz w:val="16"/>
      <w:szCs w:val="16"/>
    </w:rPr>
  </w:style>
  <w:style w:type="paragraph" w:styleId="CommentText">
    <w:name w:val="annotation text"/>
    <w:basedOn w:val="Normal"/>
    <w:link w:val="CommentTextChar"/>
    <w:uiPriority w:val="99"/>
    <w:unhideWhenUsed/>
    <w:rsid w:val="0047647E"/>
  </w:style>
  <w:style w:type="character" w:customStyle="1" w:styleId="CommentTextChar">
    <w:name w:val="Comment Text Char"/>
    <w:basedOn w:val="DefaultParagraphFont"/>
    <w:link w:val="CommentText"/>
    <w:uiPriority w:val="99"/>
    <w:rsid w:val="0047647E"/>
    <w:rPr>
      <w:rFonts w:ascii="Times New Roman" w:eastAsia="Times New Roman" w:hAnsi="Times New Roman" w:cs="Times New Roman"/>
      <w:kern w:val="0"/>
      <w:sz w:val="20"/>
      <w:szCs w:val="20"/>
      <w:lang w:val="de-DE" w:eastAsia="de-CH"/>
      <w14:ligatures w14:val="none"/>
    </w:rPr>
  </w:style>
  <w:style w:type="paragraph" w:styleId="CommentSubject">
    <w:name w:val="annotation subject"/>
    <w:basedOn w:val="CommentText"/>
    <w:next w:val="CommentText"/>
    <w:link w:val="CommentSubjectChar"/>
    <w:uiPriority w:val="99"/>
    <w:semiHidden/>
    <w:unhideWhenUsed/>
    <w:rsid w:val="0047647E"/>
    <w:rPr>
      <w:b/>
      <w:bCs/>
    </w:rPr>
  </w:style>
  <w:style w:type="character" w:customStyle="1" w:styleId="CommentSubjectChar">
    <w:name w:val="Comment Subject Char"/>
    <w:basedOn w:val="CommentTextChar"/>
    <w:link w:val="CommentSubject"/>
    <w:uiPriority w:val="99"/>
    <w:semiHidden/>
    <w:rsid w:val="0047647E"/>
    <w:rPr>
      <w:rFonts w:ascii="Times New Roman" w:eastAsia="Times New Roman" w:hAnsi="Times New Roman" w:cs="Times New Roman"/>
      <w:b/>
      <w:bCs/>
      <w:kern w:val="0"/>
      <w:sz w:val="20"/>
      <w:szCs w:val="20"/>
      <w:lang w:val="de-DE" w:eastAsia="de-CH"/>
      <w14:ligatures w14:val="none"/>
    </w:rPr>
  </w:style>
  <w:style w:type="character" w:styleId="FollowedHyperlink">
    <w:name w:val="FollowedHyperlink"/>
    <w:basedOn w:val="DefaultParagraphFont"/>
    <w:uiPriority w:val="99"/>
    <w:semiHidden/>
    <w:unhideWhenUsed/>
    <w:rsid w:val="00F822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034053">
      <w:bodyDiv w:val="1"/>
      <w:marLeft w:val="0"/>
      <w:marRight w:val="0"/>
      <w:marTop w:val="0"/>
      <w:marBottom w:val="0"/>
      <w:divBdr>
        <w:top w:val="none" w:sz="0" w:space="0" w:color="auto"/>
        <w:left w:val="none" w:sz="0" w:space="0" w:color="auto"/>
        <w:bottom w:val="none" w:sz="0" w:space="0" w:color="auto"/>
        <w:right w:val="none" w:sz="0" w:space="0" w:color="auto"/>
      </w:divBdr>
    </w:div>
    <w:div w:id="1176075632">
      <w:bodyDiv w:val="1"/>
      <w:marLeft w:val="0"/>
      <w:marRight w:val="0"/>
      <w:marTop w:val="0"/>
      <w:marBottom w:val="0"/>
      <w:divBdr>
        <w:top w:val="none" w:sz="0" w:space="0" w:color="auto"/>
        <w:left w:val="none" w:sz="0" w:space="0" w:color="auto"/>
        <w:bottom w:val="none" w:sz="0" w:space="0" w:color="auto"/>
        <w:right w:val="none" w:sz="0" w:space="0" w:color="auto"/>
      </w:divBdr>
    </w:div>
    <w:div w:id="157188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t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AE33E9A13D72469598AD9FBA9B6C67" ma:contentTypeVersion="25" ma:contentTypeDescription="Create a new document." ma:contentTypeScope="" ma:versionID="9f44d901fa09fa99872907b10578735c">
  <xsd:schema xmlns:xsd="http://www.w3.org/2001/XMLSchema" xmlns:xs="http://www.w3.org/2001/XMLSchema" xmlns:p="http://schemas.microsoft.com/office/2006/metadata/properties" xmlns:ns2="0460cbb6-5b80-41a5-ada6-695137b803d0" xmlns:ns3="d4dfb8d2-c086-479c-b490-9de043e689c0" targetNamespace="http://schemas.microsoft.com/office/2006/metadata/properties" ma:root="true" ma:fieldsID="222ffe0137316bbaa5e032163989c323" ns2:_="" ns3:_="">
    <xsd:import namespace="0460cbb6-5b80-41a5-ada6-695137b803d0"/>
    <xsd:import namespace="d4dfb8d2-c086-479c-b490-9de043e689c0"/>
    <xsd:element name="properties">
      <xsd:complexType>
        <xsd:sequence>
          <xsd:element name="documentManagement">
            <xsd:complexType>
              <xsd:all>
                <xsd:element ref="ns2:b6481eba3b574515bdd312baed2c0f9b" minOccurs="0"/>
                <xsd:element ref="ns2:eeed82b537924a5d9167de1c3369dbad" minOccurs="0"/>
                <xsd:element ref="ns2:me8e16638ba4480b9629d453737e9a8a" minOccurs="0"/>
                <xsd:element ref="ns3:TaxCatchAll" minOccurs="0"/>
                <xsd:element ref="ns2:teamstyp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0cbb6-5b80-41a5-ada6-695137b803d0" elementFormDefault="qualified">
    <xsd:import namespace="http://schemas.microsoft.com/office/2006/documentManagement/types"/>
    <xsd:import namespace="http://schemas.microsoft.com/office/infopath/2007/PartnerControls"/>
    <xsd:element name="b6481eba3b574515bdd312baed2c0f9b" ma:index="8" nillable="true" ma:taxonomy="true" ma:internalName="b6481eba3b574515bdd312baed2c0f9b" ma:taxonomyFieldName="documentcategory" ma:displayName="Document Category" ma:default="" ma:fieldId="{b6481eba-3b57-4515-bdd3-12baed2c0f9b}" ma:sspId="7747d24c-f8d2-455c-bf3a-be1c188ec991" ma:termSetId="e3937ca5-6c4b-429a-b91b-cf5c5077d790" ma:anchorId="00000000-0000-0000-0000-000000000000" ma:open="false" ma:isKeyword="false">
      <xsd:complexType>
        <xsd:sequence>
          <xsd:element ref="pc:Terms" minOccurs="0" maxOccurs="1"/>
        </xsd:sequence>
      </xsd:complexType>
    </xsd:element>
    <xsd:element name="eeed82b537924a5d9167de1c3369dbad" ma:index="9" nillable="true" ma:taxonomy="true" ma:internalName="eeed82b537924a5d9167de1c3369dbad" ma:taxonomyFieldName="segment" ma:displayName="Segment" ma:default="" ma:fieldId="{eeed82b5-3792-4a5d-9167-de1c3369dbad}" ma:taxonomyMulti="true" ma:sspId="7747d24c-f8d2-455c-bf3a-be1c188ec991" ma:termSetId="3a4deb18-8984-4bfd-be75-2f8ae3afc5e8" ma:anchorId="00000000-0000-0000-0000-000000000000" ma:open="false" ma:isKeyword="false">
      <xsd:complexType>
        <xsd:sequence>
          <xsd:element ref="pc:Terms" minOccurs="0" maxOccurs="1"/>
        </xsd:sequence>
      </xsd:complexType>
    </xsd:element>
    <xsd:element name="me8e16638ba4480b9629d453737e9a8a" ma:index="10" nillable="true" ma:taxonomy="true" ma:internalName="me8e16638ba4480b9629d453737e9a8a" ma:taxonomyFieldName="companygroup" ma:displayName="Company Group" ma:default="1;#Vitra|01cad490-939d-4ed8-9376-25fedced2887" ma:fieldId="{6e8e1663-8ba4-480b-9629-d453737e9a8a}" ma:taxonomyMulti="true" ma:sspId="7747d24c-f8d2-455c-bf3a-be1c188ec991" ma:termSetId="ae6782bf-8095-4916-b493-e824a50f3d69" ma:anchorId="00000000-0000-0000-0000-000000000000" ma:open="false" ma:isKeyword="false">
      <xsd:complexType>
        <xsd:sequence>
          <xsd:element ref="pc:Terms" minOccurs="0" maxOccurs="1"/>
        </xsd:sequence>
      </xsd:complexType>
    </xsd:element>
    <xsd:element name="teamstype" ma:index="14" nillable="true" ma:displayName="Teams Type" ma:default="Topic" ma:internalName="teams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747d24c-f8d2-455c-bf3a-be1c188ec991" ma:termSetId="09814cd3-568e-fe90-9814-8d621ff8fb84" ma:anchorId="fba54fb3-c3e1-fe81-a776-ca4b69148c4d" ma:open="true" ma:isKeyword="false">
      <xsd:complexType>
        <xsd:sequence>
          <xsd:element ref="pc:Terms" minOccurs="0" maxOccurs="1"/>
        </xsd:sequence>
      </xsd:complexType>
    </xsd:element>
    <xsd:element name="MediaServiceLocation" ma:index="30" nillable="true" ma:displayName="Location" ma:indexed="true" ma:internalName="MediaServiceLocation" ma:readOnly="true">
      <xsd:simpleType>
        <xsd:restriction base="dms:Text"/>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dfb8d2-c086-479c-b490-9de043e689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482fefa-22da-4045-89cc-c6f2d9ea02b6}" ma:internalName="TaxCatchAll" ma:showField="CatchAllData" ma:web="d4dfb8d2-c086-479c-b490-9de043e689c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60cbb6-5b80-41a5-ada6-695137b803d0">
      <Terms xmlns="http://schemas.microsoft.com/office/infopath/2007/PartnerControls"/>
    </lcf76f155ced4ddcb4097134ff3c332f>
    <TaxCatchAll xmlns="d4dfb8d2-c086-479c-b490-9de043e689c0">
      <Value>2</Value>
      <Value>1</Value>
    </TaxCatchAll>
    <teamstype xmlns="0460cbb6-5b80-41a5-ada6-695137b803d0">Department</teamstype>
    <me8e16638ba4480b9629d453737e9a8a xmlns="0460cbb6-5b80-41a5-ada6-695137b803d0">
      <Terms xmlns="http://schemas.microsoft.com/office/infopath/2007/PartnerControls">
        <TermInfo xmlns="http://schemas.microsoft.com/office/infopath/2007/PartnerControls">
          <TermName xmlns="http://schemas.microsoft.com/office/infopath/2007/PartnerControls">Vitra</TermName>
          <TermId xmlns="http://schemas.microsoft.com/office/infopath/2007/PartnerControls">01cad490-939d-4ed8-9376-25fedced2887</TermId>
        </TermInfo>
      </Terms>
    </me8e16638ba4480b9629d453737e9a8a>
    <b6481eba3b574515bdd312baed2c0f9b xmlns="0460cbb6-5b80-41a5-ada6-695137b803d0">
      <Terms xmlns="http://schemas.microsoft.com/office/infopath/2007/PartnerControls"/>
    </b6481eba3b574515bdd312baed2c0f9b>
    <eeed82b537924a5d9167de1c3369dbad xmlns="0460cbb6-5b80-41a5-ada6-695137b803d0">
      <Terms xmlns="http://schemas.microsoft.com/office/infopath/2007/PartnerControls">
        <TermInfo xmlns="http://schemas.microsoft.com/office/infopath/2007/PartnerControls">
          <TermName xmlns="http://schemas.microsoft.com/office/infopath/2007/PartnerControls">VIT-Corporate</TermName>
          <TermId xmlns="http://schemas.microsoft.com/office/infopath/2007/PartnerControls">0155886a-482c-4ea7-83c5-757af00bcdd4</TermId>
        </TermInfo>
      </Terms>
    </eeed82b537924a5d9167de1c3369dbad>
    <SharedWithUsers xmlns="d4dfb8d2-c086-479c-b490-9de043e689c0">
      <UserInfo>
        <DisplayName/>
        <AccountId xsi:nil="true"/>
        <AccountType/>
      </UserInfo>
    </SharedWithUsers>
  </documentManagement>
</p:properties>
</file>

<file path=customXml/itemProps1.xml><?xml version="1.0" encoding="utf-8"?>
<ds:datastoreItem xmlns:ds="http://schemas.openxmlformats.org/officeDocument/2006/customXml" ds:itemID="{BA2059C9-ED72-4A55-A9B0-9BAC6CD5DF0B}">
  <ds:schemaRefs>
    <ds:schemaRef ds:uri="http://schemas.openxmlformats.org/officeDocument/2006/bibliography"/>
  </ds:schemaRefs>
</ds:datastoreItem>
</file>

<file path=customXml/itemProps2.xml><?xml version="1.0" encoding="utf-8"?>
<ds:datastoreItem xmlns:ds="http://schemas.openxmlformats.org/officeDocument/2006/customXml" ds:itemID="{27EF258E-B9D7-4B77-8C8F-440E353916BB}"/>
</file>

<file path=customXml/itemProps3.xml><?xml version="1.0" encoding="utf-8"?>
<ds:datastoreItem xmlns:ds="http://schemas.openxmlformats.org/officeDocument/2006/customXml" ds:itemID="{DB834364-CAE8-4387-865D-F2059177D80C}"/>
</file>

<file path=customXml/itemProps4.xml><?xml version="1.0" encoding="utf-8"?>
<ds:datastoreItem xmlns:ds="http://schemas.openxmlformats.org/officeDocument/2006/customXml" ds:itemID="{84E7168E-FC2D-4F67-B243-C63BBC3B33CA}"/>
</file>

<file path=docProps/app.xml><?xml version="1.0" encoding="utf-8"?>
<Properties xmlns="http://schemas.openxmlformats.org/officeDocument/2006/extended-properties" xmlns:vt="http://schemas.openxmlformats.org/officeDocument/2006/docPropsVTypes">
  <Template>Normal.dotm</Template>
  <TotalTime>0</TotalTime>
  <Pages>1</Pages>
  <Words>442</Words>
  <Characters>2370</Characters>
  <Application>Microsoft Office Word</Application>
  <DocSecurity>0</DocSecurity>
  <Lines>40</Lines>
  <Paragraphs>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Vitra IT Services GmbH</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Arb, Christoph</dc:creator>
  <cp:keywords/>
  <dc:description/>
  <cp:lastModifiedBy>Bolsinger, Kayla</cp:lastModifiedBy>
  <cp:revision>16</cp:revision>
  <dcterms:created xsi:type="dcterms:W3CDTF">2025-06-09T12:49:00Z</dcterms:created>
  <dcterms:modified xsi:type="dcterms:W3CDTF">2025-06-12T15:29:00Z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0x0101009EAE33E9A13D72469598AD9FBA9B6C67</vt:lpwstr>
  </property>
  <property fmtid="{D5CDD505-2E9C-101B-9397-08002B2CF9AE}" pid="3" name="n9d88d24b480411a9979104e3e84c470">
    <vt:lpwstr>Vitra|01cad490-939d-4ed8-9376-25fedced2887</vt:lpwstr>
  </property>
  <property fmtid="{D5CDD505-2E9C-101B-9397-08002B2CF9AE}" pid="4" name="Order">
    <vt:r8>11694000</vt:r8>
  </property>
  <property fmtid="{D5CDD505-2E9C-101B-9397-08002B2CF9AE}" pid="5" name="g329bae2efd941918b58bbd5932e77cf">
    <vt:lpwstr>VIT-Corporate|0155886a-482c-4ea7-83c5-757af00bcdd4</vt:lpwstr>
  </property>
  <property fmtid="{D5CDD505-2E9C-101B-9397-08002B2CF9AE}" pid="6" name="xd_Signature">
    <vt:bool>false</vt:bool>
  </property>
  <property fmtid="{D5CDD505-2E9C-101B-9397-08002B2CF9AE}" pid="7" name="segment">
    <vt:lpwstr>2;#VIT-Corporate|0155886a-482c-4ea7-83c5-757af00bcdd4</vt:lpwstr>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companygroup">
    <vt:lpwstr>1;#Vitra|01cad490-939d-4ed8-9376-25fedced2887</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documentcategory">
    <vt:lpwstr/>
  </property>
  <property fmtid="{D5CDD505-2E9C-101B-9397-08002B2CF9AE}" pid="16" name="TriggerFlowInfo">
    <vt:lpwstr/>
  </property>
  <property fmtid="{D5CDD505-2E9C-101B-9397-08002B2CF9AE}" pid="17" name="MediaServiceImageTags">
    <vt:lpwstr/>
  </property>
</Properties>
</file>